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4218"/>
        <w:gridCol w:w="1540"/>
        <w:gridCol w:w="1540"/>
        <w:gridCol w:w="1541"/>
      </w:tblGrid>
      <w:tr w:rsidR="00772A04" w:rsidRPr="00424DEA" w:rsidTr="00611A41">
        <w:trPr>
          <w:jc w:val="center"/>
        </w:trPr>
        <w:tc>
          <w:tcPr>
            <w:tcW w:w="511" w:type="dxa"/>
            <w:shd w:val="clear" w:color="auto" w:fill="AEAAAA" w:themeFill="background2" w:themeFillShade="BF"/>
            <w:vAlign w:val="center"/>
          </w:tcPr>
          <w:p w:rsidR="00772A04" w:rsidRPr="00424DEA" w:rsidRDefault="00772A04" w:rsidP="00E02747">
            <w:pPr>
              <w:spacing w:afterAutospacing="0"/>
              <w:contextualSpacing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2</w:t>
            </w:r>
          </w:p>
        </w:tc>
        <w:tc>
          <w:tcPr>
            <w:tcW w:w="8839" w:type="dxa"/>
            <w:gridSpan w:val="4"/>
            <w:shd w:val="clear" w:color="auto" w:fill="E7E6E6" w:themeFill="background2"/>
            <w:vAlign w:val="center"/>
          </w:tcPr>
          <w:p w:rsidR="00772A04" w:rsidRPr="00424DEA" w:rsidRDefault="00772A04" w:rsidP="00772A04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Application Products Toolbox</w:t>
            </w:r>
            <w:r w:rsidRPr="00424DEA">
              <w:rPr>
                <w:rFonts w:ascii="Corbel" w:hAnsi="Corbel"/>
                <w:b/>
                <w:sz w:val="20"/>
              </w:rPr>
              <w:fldChar w:fldCharType="begin"/>
            </w:r>
            <w:r w:rsidRPr="00424DEA">
              <w:rPr>
                <w:rFonts w:ascii="Corbel" w:hAnsi="Corbel"/>
                <w:b/>
                <w:sz w:val="20"/>
              </w:rPr>
              <w:instrText xml:space="preserve"> AUTHOR  \* Caps  \* MERGEFORMAT </w:instrText>
            </w:r>
            <w:r w:rsidRPr="00424DEA">
              <w:rPr>
                <w:rFonts w:ascii="Corbel" w:hAnsi="Corbel"/>
                <w:b/>
                <w:sz w:val="20"/>
              </w:rPr>
              <w:fldChar w:fldCharType="end"/>
            </w:r>
          </w:p>
        </w:tc>
      </w:tr>
      <w:tr w:rsidR="00E02747" w:rsidRPr="00424DEA" w:rsidTr="00611A41">
        <w:trPr>
          <w:jc w:val="center"/>
        </w:trPr>
        <w:tc>
          <w:tcPr>
            <w:tcW w:w="9350" w:type="dxa"/>
            <w:gridSpan w:val="5"/>
            <w:shd w:val="clear" w:color="auto" w:fill="FFC000" w:themeFill="accent4"/>
            <w:vAlign w:val="center"/>
          </w:tcPr>
          <w:p w:rsidR="00E02747" w:rsidRPr="00424DEA" w:rsidRDefault="00E02747" w:rsidP="00772A04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Application Product 1</w:t>
            </w:r>
          </w:p>
        </w:tc>
      </w:tr>
      <w:tr w:rsidR="00971629" w:rsidRPr="00424DEA" w:rsidTr="00611A41">
        <w:trPr>
          <w:trHeight w:val="494"/>
          <w:jc w:val="center"/>
        </w:trPr>
        <w:tc>
          <w:tcPr>
            <w:tcW w:w="4729" w:type="dxa"/>
            <w:gridSpan w:val="2"/>
            <w:vMerge w:val="restart"/>
          </w:tcPr>
          <w:p w:rsidR="00971629" w:rsidRPr="004174FB" w:rsidRDefault="00971629" w:rsidP="00E857CF">
            <w:pPr>
              <w:spacing w:afterAutospacing="0"/>
              <w:contextualSpacing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Insert photo of Application Product:</w:t>
            </w:r>
          </w:p>
          <w:sdt>
            <w:sdtPr>
              <w:rPr>
                <w:rFonts w:ascii="Corbel" w:hAnsi="Corbel"/>
                <w:sz w:val="20"/>
              </w:rPr>
              <w:id w:val="933636618"/>
              <w:showingPlcHdr/>
              <w:picture/>
            </w:sdtPr>
            <w:sdtEndPr/>
            <w:sdtContent>
              <w:p w:rsidR="00971629" w:rsidRPr="00424DEA" w:rsidRDefault="00971629" w:rsidP="00E857CF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24DEA">
                  <w:rPr>
                    <w:rFonts w:ascii="Corbel" w:hAnsi="Corbel"/>
                    <w:noProof/>
                    <w:sz w:val="20"/>
                  </w:rPr>
                  <w:drawing>
                    <wp:inline distT="0" distB="0" distL="0" distR="0">
                      <wp:extent cx="2844478" cy="2613546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8100" cy="2644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971629" w:rsidRPr="004174FB" w:rsidRDefault="00971629" w:rsidP="00E57CEB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Does this Application Product use technology?</w:t>
            </w:r>
          </w:p>
          <w:p w:rsidR="00971629" w:rsidRPr="00424DEA" w:rsidRDefault="00E512EB" w:rsidP="00E57CEB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</w:rPr>
                <w:id w:val="-5108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71629" w:rsidRPr="004174FB">
              <w:rPr>
                <w:rFonts w:ascii="Corbel" w:hAnsi="Corbel"/>
                <w:sz w:val="18"/>
              </w:rPr>
              <w:t xml:space="preserve">Yes        </w:t>
            </w:r>
            <w:sdt>
              <w:sdtPr>
                <w:rPr>
                  <w:rFonts w:ascii="Corbel" w:hAnsi="Corbel"/>
                  <w:sz w:val="18"/>
                </w:rPr>
                <w:id w:val="22303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71629" w:rsidRPr="004174FB">
              <w:rPr>
                <w:rFonts w:ascii="Corbel" w:hAnsi="Corbel"/>
                <w:sz w:val="18"/>
              </w:rPr>
              <w:t>No</w:t>
            </w:r>
          </w:p>
        </w:tc>
        <w:bookmarkStart w:id="0" w:name="_GoBack"/>
        <w:bookmarkEnd w:id="0"/>
      </w:tr>
      <w:tr w:rsidR="00971629" w:rsidRPr="00424DEA" w:rsidTr="00611A41">
        <w:trPr>
          <w:trHeight w:val="1232"/>
          <w:jc w:val="center"/>
        </w:trPr>
        <w:tc>
          <w:tcPr>
            <w:tcW w:w="4729" w:type="dxa"/>
            <w:gridSpan w:val="2"/>
            <w:vMerge/>
          </w:tcPr>
          <w:p w:rsidR="00971629" w:rsidRPr="00424DEA" w:rsidRDefault="00971629" w:rsidP="00E857CF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:rsidR="00971629" w:rsidRPr="00501AAE" w:rsidRDefault="00971629" w:rsidP="00E57CEB">
            <w:pPr>
              <w:spacing w:afterAutospacing="0"/>
              <w:contextualSpacing/>
              <w:jc w:val="center"/>
              <w:rPr>
                <w:rFonts w:ascii="Corbel" w:hAnsi="Corbel"/>
                <w:b/>
                <w:color w:val="00B050"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Principle(s) does your Application Product Address?</w:t>
            </w:r>
          </w:p>
          <w:p w:rsidR="00971629" w:rsidRPr="00501AAE" w:rsidRDefault="00E512EB" w:rsidP="00E02747">
            <w:pPr>
              <w:spacing w:afterAutospacing="0"/>
              <w:contextualSpacing/>
              <w:rPr>
                <w:rStyle w:val="Hyperlink"/>
                <w:rFonts w:ascii="Corbel" w:hAnsi="Corbel"/>
                <w:color w:val="00B050"/>
                <w:sz w:val="18"/>
              </w:rPr>
            </w:pPr>
            <w:sdt>
              <w:sdtPr>
                <w:rPr>
                  <w:rFonts w:ascii="Corbel" w:hAnsi="Corbel"/>
                  <w:color w:val="00B050"/>
                  <w:sz w:val="18"/>
                  <w:u w:val="single"/>
                </w:rPr>
                <w:id w:val="106484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501AAE">
                  <w:rPr>
                    <w:rFonts w:ascii="MS Gothic" w:eastAsia="MS Gothic" w:hAnsi="MS Gothic" w:hint="eastAsia"/>
                    <w:color w:val="00B050"/>
                    <w:sz w:val="18"/>
                  </w:rPr>
                  <w:t>☐</w:t>
                </w:r>
              </w:sdtContent>
            </w:sdt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begin"/>
            </w:r>
            <w:r w:rsidR="00501AAE">
              <w:rPr>
                <w:rFonts w:ascii="Corbel" w:hAnsi="Corbel"/>
                <w:color w:val="00B050"/>
                <w:sz w:val="18"/>
              </w:rPr>
              <w:instrText>HYPERLINK "https://sites.google.com/site/udlguidelinesexamples/home/multiple-means-of-engagement"</w:instrText>
            </w:r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separate"/>
            </w:r>
            <w:r w:rsidR="00971629" w:rsidRPr="00501AAE">
              <w:rPr>
                <w:rStyle w:val="Hyperlink"/>
                <w:rFonts w:ascii="Corbel" w:hAnsi="Corbel"/>
                <w:color w:val="00B050"/>
                <w:sz w:val="18"/>
              </w:rPr>
              <w:t>Multiple Means of Engagement</w:t>
            </w:r>
          </w:p>
          <w:p w:rsidR="00971629" w:rsidRPr="004174FB" w:rsidRDefault="00501AAE" w:rsidP="00E02747">
            <w:pPr>
              <w:spacing w:afterAutospacing="0"/>
              <w:contextualSpacing/>
              <w:rPr>
                <w:rFonts w:ascii="Corbel" w:hAnsi="Corbel"/>
                <w:color w:val="7030A0"/>
                <w:sz w:val="18"/>
              </w:rPr>
            </w:pPr>
            <w:r w:rsidRPr="00501AAE">
              <w:rPr>
                <w:rFonts w:ascii="Corbel" w:hAnsi="Corbel"/>
                <w:color w:val="00B050"/>
                <w:sz w:val="18"/>
              </w:rPr>
              <w:fldChar w:fldCharType="end"/>
            </w:r>
            <w:sdt>
              <w:sdtPr>
                <w:rPr>
                  <w:rFonts w:ascii="Corbel" w:hAnsi="Corbel"/>
                  <w:color w:val="7030A0"/>
                  <w:sz w:val="18"/>
                </w:rPr>
                <w:id w:val="-11044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4174FB">
                  <w:rPr>
                    <w:rFonts w:ascii="MS Gothic" w:eastAsia="MS Gothic" w:hAnsi="MS Gothic" w:hint="eastAsia"/>
                    <w:color w:val="7030A0"/>
                    <w:sz w:val="18"/>
                  </w:rPr>
                  <w:t>☐</w:t>
                </w:r>
              </w:sdtContent>
            </w:sdt>
            <w:hyperlink r:id="rId7" w:history="1">
              <w:r w:rsidR="00971629" w:rsidRPr="004174FB">
                <w:rPr>
                  <w:rStyle w:val="Hyperlink"/>
                  <w:rFonts w:ascii="Corbel" w:hAnsi="Corbel"/>
                  <w:color w:val="7030A0"/>
                  <w:sz w:val="18"/>
                </w:rPr>
                <w:t>Multiple Means Representation</w:t>
              </w:r>
            </w:hyperlink>
          </w:p>
          <w:p w:rsidR="00971629" w:rsidRPr="00424DEA" w:rsidRDefault="00E512EB" w:rsidP="00E02747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70C0"/>
                  <w:sz w:val="18"/>
                </w:rPr>
                <w:id w:val="-8027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4174FB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hyperlink r:id="rId8" w:history="1">
              <w:r w:rsidR="00501AAE" w:rsidRPr="004174FB">
                <w:rPr>
                  <w:rStyle w:val="Hyperlink"/>
                  <w:rFonts w:ascii="Corbel" w:hAnsi="Corbel"/>
                  <w:sz w:val="18"/>
                </w:rPr>
                <w:t>Multiple Means of Action and Expression</w:t>
              </w:r>
            </w:hyperlink>
          </w:p>
        </w:tc>
      </w:tr>
      <w:tr w:rsidR="00971629" w:rsidRPr="00424DEA" w:rsidTr="00611A41">
        <w:trPr>
          <w:trHeight w:val="350"/>
          <w:jc w:val="center"/>
        </w:trPr>
        <w:tc>
          <w:tcPr>
            <w:tcW w:w="4729" w:type="dxa"/>
            <w:gridSpan w:val="2"/>
            <w:vMerge/>
          </w:tcPr>
          <w:p w:rsidR="00971629" w:rsidRPr="00424DEA" w:rsidRDefault="00971629" w:rsidP="00E857CF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971629" w:rsidRPr="00424DEA" w:rsidRDefault="00971629" w:rsidP="002F7A74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Guideline(s) does your Application Product Address?</w:t>
            </w:r>
          </w:p>
        </w:tc>
      </w:tr>
      <w:tr w:rsidR="00971629" w:rsidRPr="00424DEA" w:rsidTr="00611A41">
        <w:trPr>
          <w:trHeight w:val="2213"/>
          <w:jc w:val="center"/>
        </w:trPr>
        <w:tc>
          <w:tcPr>
            <w:tcW w:w="4729" w:type="dxa"/>
            <w:gridSpan w:val="2"/>
            <w:vMerge/>
          </w:tcPr>
          <w:p w:rsidR="00971629" w:rsidRPr="00424DEA" w:rsidRDefault="00971629" w:rsidP="00E857CF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971629" w:rsidRPr="00045F3E" w:rsidRDefault="00E512EB" w:rsidP="00D03B23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3178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9" w:history="1">
              <w:r w:rsidR="00971629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self-regulation</w:t>
              </w:r>
            </w:hyperlink>
          </w:p>
          <w:p w:rsidR="00971629" w:rsidRPr="00045F3E" w:rsidRDefault="00971629" w:rsidP="00D03B23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971629" w:rsidRPr="00045F3E" w:rsidRDefault="00E512EB" w:rsidP="00D03B23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3096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0" w:history="1">
              <w:r w:rsidR="00971629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sustain effort and persistence</w:t>
              </w:r>
            </w:hyperlink>
          </w:p>
          <w:p w:rsidR="00971629" w:rsidRPr="00045F3E" w:rsidRDefault="00971629" w:rsidP="00D03B23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971629" w:rsidRPr="00045F3E" w:rsidRDefault="00E512EB" w:rsidP="00D03B23">
            <w:pPr>
              <w:spacing w:afterAutospacing="0"/>
              <w:ind w:left="198" w:hanging="19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51107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1" w:history="1">
              <w:r w:rsidR="00971629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recruiting interest</w:t>
              </w:r>
            </w:hyperlink>
            <w:r w:rsidR="00971629" w:rsidRPr="00045F3E">
              <w:rPr>
                <w:rFonts w:ascii="Corbel" w:hAnsi="Corbel"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971629" w:rsidRPr="00045F3E" w:rsidRDefault="00E512EB" w:rsidP="00233A6A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3590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2" w:history="1">
              <w:r w:rsidR="00971629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comprehension</w:t>
              </w:r>
            </w:hyperlink>
          </w:p>
          <w:p w:rsidR="00971629" w:rsidRPr="00045F3E" w:rsidRDefault="00971629" w:rsidP="00233A6A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971629" w:rsidRPr="00045F3E" w:rsidRDefault="00E512EB" w:rsidP="00233A6A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7821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3" w:history="1">
              <w:r w:rsidR="00971629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language, mathematical expression, and symbols</w:t>
              </w:r>
            </w:hyperlink>
          </w:p>
          <w:p w:rsidR="00971629" w:rsidRPr="00045F3E" w:rsidRDefault="00971629" w:rsidP="00233A6A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971629" w:rsidRPr="00045F3E" w:rsidRDefault="00E512EB" w:rsidP="00233A6A">
            <w:pPr>
              <w:spacing w:afterAutospacing="0"/>
              <w:ind w:left="188" w:hanging="180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67305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4" w:history="1">
              <w:r w:rsidR="00971629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perception</w:t>
              </w:r>
            </w:hyperlink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971629" w:rsidRPr="00045F3E" w:rsidRDefault="00E512EB" w:rsidP="00D03B23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2780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5" w:history="1">
              <w:r w:rsidR="00971629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executive functions</w:t>
              </w:r>
            </w:hyperlink>
          </w:p>
          <w:p w:rsidR="00971629" w:rsidRPr="00045F3E" w:rsidRDefault="00971629" w:rsidP="00D03B23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971629" w:rsidRPr="00045F3E" w:rsidRDefault="00E512EB" w:rsidP="00D03B23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152790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6" w:history="1">
              <w:r w:rsidR="00971629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expression and communication</w:t>
              </w:r>
            </w:hyperlink>
          </w:p>
          <w:p w:rsidR="00971629" w:rsidRPr="00045F3E" w:rsidRDefault="00971629" w:rsidP="00D03B23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971629" w:rsidRPr="00045F3E" w:rsidRDefault="00E512EB" w:rsidP="00D03B23">
            <w:pPr>
              <w:spacing w:afterAutospacing="0"/>
              <w:ind w:left="188" w:hanging="18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3010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29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7" w:history="1">
              <w:r w:rsidR="00971629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physical action</w:t>
              </w:r>
            </w:hyperlink>
          </w:p>
        </w:tc>
      </w:tr>
      <w:tr w:rsidR="00E857CF" w:rsidRPr="00424DEA" w:rsidTr="00611A41">
        <w:trPr>
          <w:trHeight w:val="296"/>
          <w:jc w:val="center"/>
        </w:trPr>
        <w:tc>
          <w:tcPr>
            <w:tcW w:w="4729" w:type="dxa"/>
            <w:gridSpan w:val="2"/>
            <w:vMerge w:val="restart"/>
          </w:tcPr>
          <w:p w:rsidR="00971629" w:rsidRPr="00E857CF" w:rsidRDefault="00971629" w:rsidP="00971629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 xml:space="preserve">How should the 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Application P</w:t>
            </w: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roduct be applied or used by teachers and/or students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?</w:t>
            </w:r>
          </w:p>
          <w:sdt>
            <w:sdtPr>
              <w:rPr>
                <w:rFonts w:ascii="Corbel" w:hAnsi="Corbel"/>
                <w:sz w:val="20"/>
              </w:rPr>
              <w:id w:val="921292812"/>
              <w:placeholder>
                <w:docPart w:val="E11562963EA5438D917AA0CB06FDDEB7"/>
              </w:placeholder>
              <w:showingPlcHdr/>
              <w:text/>
            </w:sdtPr>
            <w:sdtEndPr/>
            <w:sdtContent>
              <w:p w:rsidR="00971629" w:rsidRPr="00424DEA" w:rsidRDefault="00971629" w:rsidP="00971629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E857CF" w:rsidRPr="00424DEA" w:rsidRDefault="00E857CF" w:rsidP="00E857CF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E857CF" w:rsidRPr="00424DEA" w:rsidRDefault="00E857CF" w:rsidP="00E857CF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Checkpoint(s) does your Application Product Address?</w:t>
            </w:r>
          </w:p>
        </w:tc>
      </w:tr>
      <w:tr w:rsidR="00342EA0" w:rsidRPr="00424DEA" w:rsidTr="00611A41">
        <w:trPr>
          <w:trHeight w:val="628"/>
          <w:jc w:val="center"/>
        </w:trPr>
        <w:tc>
          <w:tcPr>
            <w:tcW w:w="4729" w:type="dxa"/>
            <w:gridSpan w:val="2"/>
            <w:vMerge/>
          </w:tcPr>
          <w:p w:rsidR="00342EA0" w:rsidRPr="00424DEA" w:rsidRDefault="00342EA0" w:rsidP="00E857CF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tcBorders>
              <w:top w:val="nil"/>
            </w:tcBorders>
            <w:vAlign w:val="center"/>
          </w:tcPr>
          <w:p w:rsidR="00451BAC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50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BF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AA64BF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8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Promote expectations and beliefs that optimize motivation</w:t>
              </w:r>
            </w:hyperlink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0179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BF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AA64BF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9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Facilitate personal coping skills and strategies</w:t>
              </w:r>
            </w:hyperlink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46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236CB3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20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Develop self-assessment and reflection</w:t>
              </w:r>
            </w:hyperlink>
          </w:p>
          <w:p w:rsidR="00236CB3" w:rsidRPr="00AA64BF" w:rsidRDefault="00236CB3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6234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236CB3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21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Heighten salience of goals and objectives</w:t>
              </w:r>
            </w:hyperlink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3046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236CB3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22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Vary demands and resources to optimize challenge</w:t>
              </w:r>
            </w:hyperlink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15053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236CB3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  <w:hyperlink r:id="rId23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Foster collaboration and communication</w:t>
              </w:r>
            </w:hyperlink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7466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236CB3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24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Increase mastery-oriented feedback</w:t>
              </w:r>
            </w:hyperlink>
          </w:p>
          <w:p w:rsidR="00236CB3" w:rsidRPr="00AA64BF" w:rsidRDefault="00236CB3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15493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236CB3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25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individual choice and autonomy</w:t>
              </w:r>
            </w:hyperlink>
            <w:r w:rsidR="00236CB3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</w:p>
          <w:p w:rsidR="00236CB3" w:rsidRPr="00045F3E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3980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236CB3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26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relevance, value and authenticity</w:t>
              </w:r>
            </w:hyperlink>
          </w:p>
          <w:p w:rsidR="00236CB3" w:rsidRPr="00424DEA" w:rsidRDefault="00E512EB" w:rsidP="00236CB3">
            <w:pPr>
              <w:spacing w:afterAutospacing="0"/>
              <w:ind w:left="288" w:hanging="288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0224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B3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236CB3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27" w:history="1">
              <w:r w:rsidR="00236CB3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Minimize threats and distractions</w:t>
              </w:r>
            </w:hyperlink>
          </w:p>
        </w:tc>
      </w:tr>
      <w:tr w:rsidR="00342EA0" w:rsidRPr="00424DEA" w:rsidTr="00611A41">
        <w:trPr>
          <w:trHeight w:val="628"/>
          <w:jc w:val="center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971629" w:rsidRPr="004174FB" w:rsidRDefault="00971629" w:rsidP="00971629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Why does the product represent the identified UDL Checkpoint(s)?</w:t>
            </w:r>
          </w:p>
          <w:sdt>
            <w:sdtPr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  <w:id w:val="-1276713457"/>
              <w:placeholder>
                <w:docPart w:val="58633CB3C2264C189F2471F5F2724EBE"/>
              </w:placeholder>
              <w:showingPlcHdr/>
              <w:text/>
            </w:sdtPr>
            <w:sdtEndPr/>
            <w:sdtContent>
              <w:p w:rsidR="00342EA0" w:rsidRPr="00424DEA" w:rsidRDefault="00971629" w:rsidP="00971629">
                <w:pPr>
                  <w:spacing w:afterAutospacing="0"/>
                  <w:contextualSpacing/>
                  <w:rPr>
                    <w:rFonts w:ascii="Corbel" w:eastAsia="Times New Roman" w:hAnsi="Corbel" w:cs="Times New Roman"/>
                    <w:color w:val="000000"/>
                    <w:kern w:val="28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09241B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5057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1B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8" w:history="1">
              <w:r w:rsidR="0009241B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Activate or supply background knowledge</w:t>
              </w:r>
            </w:hyperlink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9241B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7001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1B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9" w:history="1">
              <w:r w:rsidR="0009241B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Highlight patterns, critical features, big ideas and relationships</w:t>
              </w:r>
            </w:hyperlink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9241B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1529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1B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0" w:history="1">
              <w:r w:rsidR="0009241B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Guide information processing, visualization and manipulation</w:t>
              </w:r>
            </w:hyperlink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342EA0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6087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1B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9241B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1" w:history="1">
              <w:r w:rsidR="0009241B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Maximize transfer and generalization</w:t>
              </w:r>
            </w:hyperlink>
          </w:p>
          <w:p w:rsidR="0009241B" w:rsidRPr="00AA64BF" w:rsidRDefault="0009241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056F2C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7030A0"/>
                  <w:sz w:val="16"/>
                  <w:szCs w:val="18"/>
                  <w:shd w:val="clear" w:color="auto" w:fill="FFFFFF"/>
                </w:rPr>
                <w:id w:val="7941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2C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56F2C" w:rsidRPr="00AA64BF">
              <w:rPr>
                <w:rFonts w:ascii="Arial" w:hAnsi="Aria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32" w:history="1">
              <w:r w:rsidR="00056F2C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syntax and structure</w:t>
              </w:r>
            </w:hyperlink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56F2C" w:rsidRPr="00AA64BF" w:rsidRDefault="00E512EB" w:rsidP="0009241B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692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2C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3" w:history="1">
              <w:r w:rsidR="00056F2C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vocabulary and symbols</w:t>
              </w:r>
            </w:hyperlink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56F2C" w:rsidRPr="00AA64BF" w:rsidRDefault="00E512EB" w:rsidP="00056F2C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356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2C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4" w:history="1">
              <w:r w:rsidR="00056F2C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Support decoding text, mathematical notation and symbols</w:t>
              </w:r>
            </w:hyperlink>
          </w:p>
          <w:p w:rsidR="0009241B" w:rsidRPr="00AA64BF" w:rsidRDefault="00E512EB" w:rsidP="00056F2C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8705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2C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5" w:history="1">
              <w:r w:rsidR="00056F2C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Promote understanding across languages</w:t>
              </w:r>
            </w:hyperlink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56F2C" w:rsidRPr="00AA64BF" w:rsidRDefault="00E512EB" w:rsidP="00056F2C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5150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2C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6" w:history="1">
              <w:r w:rsidR="00056F2C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Illustrate through multiple media</w:t>
              </w:r>
            </w:hyperlink>
            <w:r w:rsidR="00056F2C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AA64BF" w:rsidRPr="00AA64BF" w:rsidRDefault="00AA64BF" w:rsidP="00056F2C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AA64BF" w:rsidRPr="00AA64BF" w:rsidRDefault="00E512EB" w:rsidP="00056F2C">
            <w:pPr>
              <w:spacing w:afterAutospacing="0"/>
              <w:ind w:left="288" w:hanging="288"/>
              <w:contextualSpacing/>
              <w:rPr>
                <w:rFonts w:ascii="Corbel" w:hAnsi="Corbel"/>
                <w:color w:val="7030A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18"/>
                </w:rPr>
                <w:id w:val="-12801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BF" w:rsidRPr="00AA64BF">
                  <w:rPr>
                    <w:rFonts w:ascii="MS Gothic" w:eastAsia="MS Gothic" w:hAnsi="MS Gothic" w:hint="eastAsia"/>
                    <w:color w:val="7030A0"/>
                    <w:sz w:val="16"/>
                    <w:szCs w:val="18"/>
                  </w:rPr>
                  <w:t>☐</w:t>
                </w:r>
              </w:sdtContent>
            </w:sdt>
            <w:r w:rsidR="00AA64BF" w:rsidRPr="00AA64BF">
              <w:rPr>
                <w:rFonts w:ascii="Corbel" w:hAnsi="Corbel"/>
                <w:color w:val="7030A0"/>
                <w:sz w:val="16"/>
                <w:szCs w:val="18"/>
              </w:rPr>
              <w:t xml:space="preserve"> </w:t>
            </w:r>
            <w:hyperlink r:id="rId37" w:history="1">
              <w:r w:rsidR="00AA64BF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ways of customizing the display of information</w:t>
              </w:r>
            </w:hyperlink>
          </w:p>
          <w:p w:rsidR="00AA64BF" w:rsidRPr="00AA64BF" w:rsidRDefault="00E512EB" w:rsidP="00056F2C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26313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BF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A64BF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38" w:history="1">
              <w:r w:rsidR="00AA64BF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auditory information</w:t>
              </w:r>
            </w:hyperlink>
            <w:r w:rsidR="00AA64BF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056F2C" w:rsidRPr="00AA64BF" w:rsidRDefault="00E512EB" w:rsidP="00AA64BF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392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BF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A64BF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39" w:history="1">
              <w:r w:rsidR="00AA64BF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visual information</w:t>
              </w:r>
            </w:hyperlink>
            <w:r w:rsidR="00AA64BF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</w:tc>
      </w:tr>
      <w:tr w:rsidR="00342EA0" w:rsidRPr="00424DEA" w:rsidTr="00611A41">
        <w:trPr>
          <w:trHeight w:val="628"/>
          <w:jc w:val="center"/>
        </w:trPr>
        <w:tc>
          <w:tcPr>
            <w:tcW w:w="4729" w:type="dxa"/>
            <w:gridSpan w:val="2"/>
            <w:tcBorders>
              <w:left w:val="nil"/>
              <w:bottom w:val="nil"/>
            </w:tcBorders>
          </w:tcPr>
          <w:p w:rsidR="00342EA0" w:rsidRPr="00424DEA" w:rsidRDefault="00342EA0" w:rsidP="00E857CF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010185" w:rsidRPr="004174FB" w:rsidRDefault="00E512EB" w:rsidP="00010185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444444"/>
                  <w:sz w:val="16"/>
                  <w:szCs w:val="16"/>
                  <w:shd w:val="clear" w:color="auto" w:fill="FFFFFF"/>
                </w:rPr>
                <w:id w:val="2336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0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Guide appropriate goal setting</w:t>
              </w:r>
            </w:hyperlink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010185" w:rsidRPr="004174FB" w:rsidRDefault="00E512EB" w:rsidP="00010185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9171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1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Support planning and strategy development</w:t>
              </w:r>
            </w:hyperlink>
          </w:p>
          <w:p w:rsidR="00010185" w:rsidRPr="004174FB" w:rsidRDefault="00E512EB" w:rsidP="00E02747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8314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2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Enhance capacity for monitoring progress</w:t>
              </w:r>
            </w:hyperlink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010185" w:rsidRPr="004174FB" w:rsidRDefault="00E512EB" w:rsidP="00E02747">
            <w:pPr>
              <w:spacing w:afterAutospacing="0"/>
              <w:contextualSpacing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779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0185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  <w:hyperlink r:id="rId43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Facilitate managing information and resource</w:t>
              </w:r>
            </w:hyperlink>
          </w:p>
          <w:p w:rsidR="00010185" w:rsidRPr="004174FB" w:rsidRDefault="00010185" w:rsidP="00E02747">
            <w:pPr>
              <w:spacing w:afterAutospacing="0"/>
              <w:contextualSpacing/>
              <w:rPr>
                <w:rFonts w:ascii="Corbel" w:hAnsi="Corbel"/>
                <w:sz w:val="10"/>
                <w:szCs w:val="10"/>
              </w:rPr>
            </w:pPr>
            <w:r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010185" w:rsidRPr="004174FB" w:rsidRDefault="00E512EB" w:rsidP="00E02747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474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4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media for communication</w:t>
              </w:r>
            </w:hyperlink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010185" w:rsidRPr="004174FB" w:rsidRDefault="00E512EB" w:rsidP="00E02747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2080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5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tools for construction and composition</w:t>
              </w:r>
            </w:hyperlink>
          </w:p>
          <w:p w:rsidR="00010185" w:rsidRPr="004174FB" w:rsidRDefault="00E512EB" w:rsidP="001A3DD7">
            <w:pPr>
              <w:spacing w:afterAutospacing="0"/>
              <w:ind w:left="198" w:hanging="198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7535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6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Build fluencies with graduated levels of support for practice and performance</w:t>
              </w:r>
            </w:hyperlink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010185" w:rsidRPr="004174FB" w:rsidRDefault="00010185" w:rsidP="00E02747">
            <w:pPr>
              <w:spacing w:afterAutospacing="0"/>
              <w:contextualSpacing/>
              <w:rPr>
                <w:rFonts w:ascii="Corbel" w:hAnsi="Corbel" w:cs="Arial"/>
                <w:color w:val="444444"/>
                <w:sz w:val="10"/>
                <w:szCs w:val="10"/>
                <w:shd w:val="clear" w:color="auto" w:fill="FFFFFF"/>
              </w:rPr>
            </w:pPr>
          </w:p>
          <w:p w:rsidR="00010185" w:rsidRPr="004174FB" w:rsidRDefault="00E512EB" w:rsidP="00E02747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9627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4174FB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7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Vary the methods for response and navigation</w:t>
              </w:r>
            </w:hyperlink>
          </w:p>
          <w:p w:rsidR="00010185" w:rsidRPr="00424DEA" w:rsidRDefault="00E512EB" w:rsidP="00010185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8256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FB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4174FB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48" w:history="1">
              <w:r w:rsidR="00010185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Optimize access to tools and assistive technologies</w:t>
              </w:r>
            </w:hyperlink>
            <w:r w:rsidR="00010185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010185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611A41" w:rsidRPr="00424DEA" w:rsidTr="007F4AA1">
        <w:trPr>
          <w:jc w:val="center"/>
        </w:trPr>
        <w:tc>
          <w:tcPr>
            <w:tcW w:w="511" w:type="dxa"/>
            <w:shd w:val="clear" w:color="auto" w:fill="AEAAAA" w:themeFill="background2" w:themeFillShade="BF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lastRenderedPageBreak/>
              <w:t>2</w:t>
            </w:r>
          </w:p>
        </w:tc>
        <w:tc>
          <w:tcPr>
            <w:tcW w:w="8839" w:type="dxa"/>
            <w:gridSpan w:val="4"/>
            <w:shd w:val="clear" w:color="auto" w:fill="E7E6E6" w:themeFill="background2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Application Products Toolbox</w:t>
            </w:r>
            <w:r w:rsidRPr="00424DEA">
              <w:rPr>
                <w:rFonts w:ascii="Corbel" w:hAnsi="Corbel"/>
                <w:b/>
                <w:sz w:val="20"/>
              </w:rPr>
              <w:fldChar w:fldCharType="begin"/>
            </w:r>
            <w:r w:rsidRPr="00424DEA">
              <w:rPr>
                <w:rFonts w:ascii="Corbel" w:hAnsi="Corbel"/>
                <w:b/>
                <w:sz w:val="20"/>
              </w:rPr>
              <w:instrText xml:space="preserve"> AUTHOR  \* Caps  \* MERGEFORMAT </w:instrText>
            </w:r>
            <w:r w:rsidRPr="00424DEA">
              <w:rPr>
                <w:rFonts w:ascii="Corbel" w:hAnsi="Corbel"/>
                <w:b/>
                <w:sz w:val="20"/>
              </w:rPr>
              <w:fldChar w:fldCharType="end"/>
            </w:r>
          </w:p>
        </w:tc>
      </w:tr>
      <w:tr w:rsidR="00611A41" w:rsidRPr="00424DEA" w:rsidTr="007F4AA1">
        <w:trPr>
          <w:jc w:val="center"/>
        </w:trPr>
        <w:tc>
          <w:tcPr>
            <w:tcW w:w="9350" w:type="dxa"/>
            <w:gridSpan w:val="5"/>
            <w:shd w:val="clear" w:color="auto" w:fill="FFC000" w:themeFill="accent4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18"/>
              </w:rPr>
              <w:t>Application Product 2</w:t>
            </w:r>
          </w:p>
        </w:tc>
      </w:tr>
      <w:tr w:rsidR="00611A41" w:rsidRPr="00424DEA" w:rsidTr="007F4AA1">
        <w:trPr>
          <w:trHeight w:val="494"/>
          <w:jc w:val="center"/>
        </w:trPr>
        <w:tc>
          <w:tcPr>
            <w:tcW w:w="4729" w:type="dxa"/>
            <w:gridSpan w:val="2"/>
            <w:vMerge w:val="restart"/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Insert photo of Application Product:</w:t>
            </w:r>
          </w:p>
          <w:sdt>
            <w:sdtPr>
              <w:rPr>
                <w:rFonts w:ascii="Corbel" w:hAnsi="Corbel"/>
                <w:sz w:val="20"/>
              </w:rPr>
              <w:id w:val="-1291354360"/>
              <w:showingPlcHdr/>
              <w:picture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24DEA">
                  <w:rPr>
                    <w:rFonts w:ascii="Corbel" w:hAnsi="Corbel"/>
                    <w:noProof/>
                    <w:sz w:val="20"/>
                  </w:rPr>
                  <w:drawing>
                    <wp:inline distT="0" distB="0" distL="0" distR="0" wp14:anchorId="3513FE66" wp14:editId="5B135855">
                      <wp:extent cx="2844478" cy="2613546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8100" cy="2644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Does this Application Product use technology?</w:t>
            </w:r>
          </w:p>
          <w:p w:rsidR="00611A41" w:rsidRPr="00424DEA" w:rsidRDefault="00E512EB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</w:rPr>
                <w:id w:val="-15071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 xml:space="preserve">Yes        </w:t>
            </w:r>
            <w:sdt>
              <w:sdtPr>
                <w:rPr>
                  <w:rFonts w:ascii="Corbel" w:hAnsi="Corbel"/>
                  <w:sz w:val="18"/>
                </w:rPr>
                <w:id w:val="-1219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>No</w:t>
            </w:r>
          </w:p>
        </w:tc>
      </w:tr>
      <w:tr w:rsidR="00611A41" w:rsidRPr="00424DEA" w:rsidTr="007F4AA1">
        <w:trPr>
          <w:trHeight w:val="1232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Principle(s) does your Application Product Address?</w:t>
            </w:r>
          </w:p>
          <w:p w:rsidR="00501AAE" w:rsidRPr="00501AAE" w:rsidRDefault="00E512EB" w:rsidP="00501AAE">
            <w:pPr>
              <w:spacing w:afterAutospacing="0"/>
              <w:contextualSpacing/>
              <w:rPr>
                <w:rStyle w:val="Hyperlink"/>
                <w:rFonts w:ascii="Corbel" w:hAnsi="Corbel"/>
                <w:color w:val="00B050"/>
                <w:sz w:val="18"/>
              </w:rPr>
            </w:pPr>
            <w:sdt>
              <w:sdtPr>
                <w:rPr>
                  <w:rFonts w:ascii="Corbel" w:hAnsi="Corbel"/>
                  <w:color w:val="00B050"/>
                  <w:sz w:val="18"/>
                  <w:u w:val="single"/>
                </w:rPr>
                <w:id w:val="6055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501AAE">
                  <w:rPr>
                    <w:rFonts w:ascii="MS Gothic" w:eastAsia="MS Gothic" w:hAnsi="MS Gothic" w:hint="eastAsia"/>
                    <w:color w:val="00B050"/>
                    <w:sz w:val="18"/>
                  </w:rPr>
                  <w:t>☐</w:t>
                </w:r>
              </w:sdtContent>
            </w:sdt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begin"/>
            </w:r>
            <w:r w:rsidR="00501AAE">
              <w:rPr>
                <w:rFonts w:ascii="Corbel" w:hAnsi="Corbel"/>
                <w:color w:val="00B050"/>
                <w:sz w:val="18"/>
              </w:rPr>
              <w:instrText>HYPERLINK "https://sites.google.com/site/udlguidelinesexamples/home/multiple-means-of-engagement"</w:instrText>
            </w:r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separate"/>
            </w:r>
            <w:r w:rsidR="00501AAE" w:rsidRPr="00501AAE">
              <w:rPr>
                <w:rStyle w:val="Hyperlink"/>
                <w:rFonts w:ascii="Corbel" w:hAnsi="Corbel"/>
                <w:color w:val="00B050"/>
                <w:sz w:val="18"/>
              </w:rPr>
              <w:t>Multiple Means of Engagement</w:t>
            </w:r>
          </w:p>
          <w:p w:rsidR="00501AAE" w:rsidRPr="004174FB" w:rsidRDefault="00501AAE" w:rsidP="00501AAE">
            <w:pPr>
              <w:spacing w:afterAutospacing="0"/>
              <w:contextualSpacing/>
              <w:rPr>
                <w:rFonts w:ascii="Corbel" w:hAnsi="Corbel"/>
                <w:color w:val="7030A0"/>
                <w:sz w:val="18"/>
              </w:rPr>
            </w:pPr>
            <w:r w:rsidRPr="00501AAE">
              <w:rPr>
                <w:rFonts w:ascii="Corbel" w:hAnsi="Corbel"/>
                <w:color w:val="00B050"/>
                <w:sz w:val="18"/>
              </w:rPr>
              <w:fldChar w:fldCharType="end"/>
            </w:r>
            <w:sdt>
              <w:sdtPr>
                <w:rPr>
                  <w:rFonts w:ascii="Corbel" w:hAnsi="Corbel"/>
                  <w:color w:val="7030A0"/>
                  <w:sz w:val="18"/>
                </w:rPr>
                <w:id w:val="14364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4FB">
                  <w:rPr>
                    <w:rFonts w:ascii="MS Gothic" w:eastAsia="MS Gothic" w:hAnsi="MS Gothic" w:hint="eastAsia"/>
                    <w:color w:val="7030A0"/>
                    <w:sz w:val="18"/>
                  </w:rPr>
                  <w:t>☐</w:t>
                </w:r>
              </w:sdtContent>
            </w:sdt>
            <w:hyperlink r:id="rId49" w:history="1">
              <w:r w:rsidRPr="004174FB">
                <w:rPr>
                  <w:rStyle w:val="Hyperlink"/>
                  <w:rFonts w:ascii="Corbel" w:hAnsi="Corbel"/>
                  <w:color w:val="7030A0"/>
                  <w:sz w:val="18"/>
                </w:rPr>
                <w:t>Multiple Means Representation</w:t>
              </w:r>
            </w:hyperlink>
          </w:p>
          <w:p w:rsidR="00611A41" w:rsidRPr="00424DEA" w:rsidRDefault="00E512EB" w:rsidP="00501AAE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70C0"/>
                  <w:sz w:val="18"/>
                </w:rPr>
                <w:id w:val="-7437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4174FB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hyperlink r:id="rId50" w:history="1">
              <w:r w:rsidR="00501AAE" w:rsidRPr="004174FB">
                <w:rPr>
                  <w:rStyle w:val="Hyperlink"/>
                  <w:rFonts w:ascii="Corbel" w:hAnsi="Corbel"/>
                  <w:sz w:val="18"/>
                </w:rPr>
                <w:t>Multiple Means of Action and Expression</w:t>
              </w:r>
            </w:hyperlink>
          </w:p>
        </w:tc>
      </w:tr>
      <w:tr w:rsidR="00611A41" w:rsidRPr="00424DEA" w:rsidTr="007F4AA1">
        <w:trPr>
          <w:trHeight w:val="350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Guideline(s) does your Application Product Address?</w:t>
            </w:r>
          </w:p>
        </w:tc>
      </w:tr>
      <w:tr w:rsidR="00611A41" w:rsidRPr="00424DEA" w:rsidTr="007F4AA1">
        <w:trPr>
          <w:trHeight w:val="2213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0102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51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self-regulation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20939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52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sustain effort and persistence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8706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53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recruiting interest</w:t>
              </w:r>
            </w:hyperlink>
            <w:r w:rsidR="00611A41" w:rsidRPr="00045F3E">
              <w:rPr>
                <w:rFonts w:ascii="Corbel" w:hAnsi="Corbel"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4569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54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comprehension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-14537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55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language, mathematical expression, and symbols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4738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56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perception</w:t>
              </w:r>
            </w:hyperlink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893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57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executive functions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19357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58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expression and communication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14550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59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physical action</w:t>
              </w:r>
            </w:hyperlink>
          </w:p>
        </w:tc>
      </w:tr>
      <w:tr w:rsidR="00611A41" w:rsidRPr="00424DEA" w:rsidTr="007F4AA1">
        <w:trPr>
          <w:trHeight w:val="296"/>
          <w:jc w:val="center"/>
        </w:trPr>
        <w:tc>
          <w:tcPr>
            <w:tcW w:w="4729" w:type="dxa"/>
            <w:gridSpan w:val="2"/>
            <w:vMerge w:val="restart"/>
          </w:tcPr>
          <w:p w:rsidR="00611A41" w:rsidRPr="00E857CF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 xml:space="preserve">How should the 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Application P</w:t>
            </w: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roduct be applied or used by teachers and/or students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?</w:t>
            </w:r>
          </w:p>
          <w:sdt>
            <w:sdtPr>
              <w:rPr>
                <w:rFonts w:ascii="Corbel" w:hAnsi="Corbel"/>
                <w:sz w:val="20"/>
              </w:rPr>
              <w:id w:val="-859899828"/>
              <w:placeholder>
                <w:docPart w:val="7B5BFD72DA59414D8AE6958AE051969E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Checkpoint(s) does your Application Product Address?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tcBorders>
              <w:top w:val="nil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31079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0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Promote expectations and beliefs that optimize motivation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449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1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Facilitate personal coping skills and strategies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537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2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Develop self-assessment and reflection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8609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3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Heighten salience of goals and objectives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5195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4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Vary demands and resources to optimize challenge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2242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  <w:hyperlink r:id="rId65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Foster collaboration and communication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9930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6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Increase mastery-oriented feedback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18524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67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individual choice and autonomy</w:t>
              </w:r>
            </w:hyperlink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-9944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68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relevance, value and authenticity</w:t>
              </w:r>
            </w:hyperlink>
          </w:p>
          <w:p w:rsidR="00611A41" w:rsidRPr="00424DEA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7049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69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Minimize threats and distractions</w:t>
              </w:r>
            </w:hyperlink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Why does the product represent the identified UDL Checkpoint(s)?</w:t>
            </w:r>
          </w:p>
          <w:sdt>
            <w:sdtPr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  <w:id w:val="1814989182"/>
              <w:placeholder>
                <w:docPart w:val="33A53DA2A4FE43CF92BA43E61715CF3B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eastAsia="Times New Roman" w:hAnsi="Corbel" w:cs="Times New Roman"/>
                    <w:color w:val="000000"/>
                    <w:kern w:val="28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597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0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Activate or supply background knowledge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8127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1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Highlight patterns, critical features, big ideas and relationships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2650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2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Guide information processing, visualization and manipulation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7446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3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Maximize transfer and generalization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7030A0"/>
                  <w:sz w:val="16"/>
                  <w:szCs w:val="18"/>
                  <w:shd w:val="clear" w:color="auto" w:fill="FFFFFF"/>
                </w:rPr>
                <w:id w:val="8161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Arial" w:hAnsi="Aria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74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syntax and structure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9670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5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vocabulary and symbols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1838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6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Support decoding text, mathematical notation and symbols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1988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7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Promote understanding across languages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8589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78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Illustrate through multiple media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7030A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18"/>
                </w:rPr>
                <w:id w:val="20908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hint="eastAsia"/>
                    <w:color w:val="7030A0"/>
                    <w:sz w:val="16"/>
                    <w:szCs w:val="18"/>
                  </w:rPr>
                  <w:t>☐</w:t>
                </w:r>
              </w:sdtContent>
            </w:sdt>
            <w:r w:rsidR="00611A41" w:rsidRPr="00AA64BF">
              <w:rPr>
                <w:rFonts w:ascii="Corbel" w:hAnsi="Corbel"/>
                <w:color w:val="7030A0"/>
                <w:sz w:val="16"/>
                <w:szCs w:val="18"/>
              </w:rPr>
              <w:t xml:space="preserve"> </w:t>
            </w:r>
            <w:hyperlink r:id="rId79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ways of customizing the display of information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2686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80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auditory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4526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81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visual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left w:val="nil"/>
              <w:bottom w:val="nil"/>
            </w:tcBorders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444444"/>
                  <w:sz w:val="16"/>
                  <w:szCs w:val="16"/>
                  <w:shd w:val="clear" w:color="auto" w:fill="FFFFFF"/>
                </w:rPr>
                <w:id w:val="10503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2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Guide appropriate goal setting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12410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3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Support planning and strategy development</w:t>
              </w:r>
            </w:hyperlink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9964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4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Enhance capacity for monitoring progress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2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  <w:hyperlink r:id="rId85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Facilitate managing information and resource</w:t>
              </w:r>
            </w:hyperlink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sz w:val="10"/>
                <w:szCs w:val="10"/>
              </w:rPr>
            </w:pPr>
            <w:r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7416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6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media for communication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8463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7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tools for construction and composition</w:t>
              </w:r>
            </w:hyperlink>
          </w:p>
          <w:p w:rsidR="00611A41" w:rsidRPr="004174FB" w:rsidRDefault="00E512EB" w:rsidP="00A17AA3">
            <w:pPr>
              <w:spacing w:afterAutospacing="0"/>
              <w:ind w:left="198" w:hanging="198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772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8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Build fluencies with graduated levels of support for practice and performance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0"/>
                <w:szCs w:val="10"/>
                <w:shd w:val="clear" w:color="auto" w:fill="FFFFFF"/>
              </w:rPr>
            </w:pP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7562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89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Vary the methods for response and navigation</w:t>
              </w:r>
            </w:hyperlink>
          </w:p>
          <w:p w:rsidR="00611A41" w:rsidRPr="00424DEA" w:rsidRDefault="00E512EB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79872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90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Optimize access to tools and assistive technologies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611A41" w:rsidRPr="00424DEA" w:rsidTr="007F4AA1">
        <w:trPr>
          <w:jc w:val="center"/>
        </w:trPr>
        <w:tc>
          <w:tcPr>
            <w:tcW w:w="511" w:type="dxa"/>
            <w:shd w:val="clear" w:color="auto" w:fill="AEAAAA" w:themeFill="background2" w:themeFillShade="BF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2</w:t>
            </w:r>
          </w:p>
        </w:tc>
        <w:tc>
          <w:tcPr>
            <w:tcW w:w="8839" w:type="dxa"/>
            <w:gridSpan w:val="4"/>
            <w:shd w:val="clear" w:color="auto" w:fill="E7E6E6" w:themeFill="background2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Application Products Toolbox</w:t>
            </w:r>
            <w:r w:rsidRPr="00424DEA">
              <w:rPr>
                <w:rFonts w:ascii="Corbel" w:hAnsi="Corbel"/>
                <w:b/>
                <w:sz w:val="20"/>
              </w:rPr>
              <w:fldChar w:fldCharType="begin"/>
            </w:r>
            <w:r w:rsidRPr="00424DEA">
              <w:rPr>
                <w:rFonts w:ascii="Corbel" w:hAnsi="Corbel"/>
                <w:b/>
                <w:sz w:val="20"/>
              </w:rPr>
              <w:instrText xml:space="preserve"> AUTHOR  \* Caps  \* MERGEFORMAT </w:instrText>
            </w:r>
            <w:r w:rsidRPr="00424DEA">
              <w:rPr>
                <w:rFonts w:ascii="Corbel" w:hAnsi="Corbel"/>
                <w:b/>
                <w:sz w:val="20"/>
              </w:rPr>
              <w:fldChar w:fldCharType="end"/>
            </w:r>
          </w:p>
        </w:tc>
      </w:tr>
      <w:tr w:rsidR="00611A41" w:rsidRPr="00424DEA" w:rsidTr="007F4AA1">
        <w:trPr>
          <w:jc w:val="center"/>
        </w:trPr>
        <w:tc>
          <w:tcPr>
            <w:tcW w:w="9350" w:type="dxa"/>
            <w:gridSpan w:val="5"/>
            <w:shd w:val="clear" w:color="auto" w:fill="FFC000" w:themeFill="accent4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18"/>
              </w:rPr>
              <w:t>Application Product 3</w:t>
            </w:r>
          </w:p>
        </w:tc>
      </w:tr>
      <w:tr w:rsidR="00611A41" w:rsidRPr="00424DEA" w:rsidTr="007F4AA1">
        <w:trPr>
          <w:trHeight w:val="494"/>
          <w:jc w:val="center"/>
        </w:trPr>
        <w:tc>
          <w:tcPr>
            <w:tcW w:w="4729" w:type="dxa"/>
            <w:gridSpan w:val="2"/>
            <w:vMerge w:val="restart"/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Insert photo of Application Product:</w:t>
            </w:r>
          </w:p>
          <w:sdt>
            <w:sdtPr>
              <w:rPr>
                <w:rFonts w:ascii="Corbel" w:hAnsi="Corbel"/>
                <w:sz w:val="20"/>
              </w:rPr>
              <w:id w:val="-1677727416"/>
              <w:showingPlcHdr/>
              <w:picture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24DEA">
                  <w:rPr>
                    <w:rFonts w:ascii="Corbel" w:hAnsi="Corbel"/>
                    <w:noProof/>
                    <w:sz w:val="20"/>
                  </w:rPr>
                  <w:drawing>
                    <wp:inline distT="0" distB="0" distL="0" distR="0" wp14:anchorId="3513FE66" wp14:editId="5B135855">
                      <wp:extent cx="2844478" cy="2613546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8100" cy="2644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Does this Application Product use technology?</w:t>
            </w:r>
          </w:p>
          <w:p w:rsidR="00611A41" w:rsidRPr="00424DEA" w:rsidRDefault="00E512EB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</w:rPr>
                <w:id w:val="-4904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 xml:space="preserve">Yes        </w:t>
            </w:r>
            <w:sdt>
              <w:sdtPr>
                <w:rPr>
                  <w:rFonts w:ascii="Corbel" w:hAnsi="Corbel"/>
                  <w:sz w:val="18"/>
                </w:rPr>
                <w:id w:val="-4911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>No</w:t>
            </w:r>
          </w:p>
        </w:tc>
      </w:tr>
      <w:tr w:rsidR="00611A41" w:rsidRPr="00424DEA" w:rsidTr="007F4AA1">
        <w:trPr>
          <w:trHeight w:val="1232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Principle(s) does your Application Product Address?</w:t>
            </w:r>
          </w:p>
          <w:p w:rsidR="00501AAE" w:rsidRPr="00501AAE" w:rsidRDefault="00E512EB" w:rsidP="00501AAE">
            <w:pPr>
              <w:spacing w:afterAutospacing="0"/>
              <w:contextualSpacing/>
              <w:rPr>
                <w:rStyle w:val="Hyperlink"/>
                <w:rFonts w:ascii="Corbel" w:hAnsi="Corbel"/>
                <w:color w:val="00B050"/>
                <w:sz w:val="18"/>
              </w:rPr>
            </w:pPr>
            <w:sdt>
              <w:sdtPr>
                <w:rPr>
                  <w:rFonts w:ascii="Corbel" w:hAnsi="Corbel"/>
                  <w:color w:val="00B050"/>
                  <w:sz w:val="18"/>
                  <w:u w:val="single"/>
                </w:rPr>
                <w:id w:val="19854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501AAE">
                  <w:rPr>
                    <w:rFonts w:ascii="MS Gothic" w:eastAsia="MS Gothic" w:hAnsi="MS Gothic" w:hint="eastAsia"/>
                    <w:color w:val="00B050"/>
                    <w:sz w:val="18"/>
                  </w:rPr>
                  <w:t>☐</w:t>
                </w:r>
              </w:sdtContent>
            </w:sdt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begin"/>
            </w:r>
            <w:r w:rsidR="00501AAE">
              <w:rPr>
                <w:rFonts w:ascii="Corbel" w:hAnsi="Corbel"/>
                <w:color w:val="00B050"/>
                <w:sz w:val="18"/>
              </w:rPr>
              <w:instrText>HYPERLINK "https://sites.google.com/site/udlguidelinesexamples/home/multiple-means-of-engagement"</w:instrText>
            </w:r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separate"/>
            </w:r>
            <w:r w:rsidR="00501AAE" w:rsidRPr="00501AAE">
              <w:rPr>
                <w:rStyle w:val="Hyperlink"/>
                <w:rFonts w:ascii="Corbel" w:hAnsi="Corbel"/>
                <w:color w:val="00B050"/>
                <w:sz w:val="18"/>
              </w:rPr>
              <w:t>Multiple Means of Engagement</w:t>
            </w:r>
          </w:p>
          <w:p w:rsidR="00501AAE" w:rsidRPr="004174FB" w:rsidRDefault="00501AAE" w:rsidP="00501AAE">
            <w:pPr>
              <w:spacing w:afterAutospacing="0"/>
              <w:contextualSpacing/>
              <w:rPr>
                <w:rFonts w:ascii="Corbel" w:hAnsi="Corbel"/>
                <w:color w:val="7030A0"/>
                <w:sz w:val="18"/>
              </w:rPr>
            </w:pPr>
            <w:r w:rsidRPr="00501AAE">
              <w:rPr>
                <w:rFonts w:ascii="Corbel" w:hAnsi="Corbel"/>
                <w:color w:val="00B050"/>
                <w:sz w:val="18"/>
              </w:rPr>
              <w:fldChar w:fldCharType="end"/>
            </w:r>
            <w:sdt>
              <w:sdtPr>
                <w:rPr>
                  <w:rFonts w:ascii="Corbel" w:hAnsi="Corbel"/>
                  <w:color w:val="7030A0"/>
                  <w:sz w:val="18"/>
                </w:rPr>
                <w:id w:val="-117726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4FB">
                  <w:rPr>
                    <w:rFonts w:ascii="MS Gothic" w:eastAsia="MS Gothic" w:hAnsi="MS Gothic" w:hint="eastAsia"/>
                    <w:color w:val="7030A0"/>
                    <w:sz w:val="18"/>
                  </w:rPr>
                  <w:t>☐</w:t>
                </w:r>
              </w:sdtContent>
            </w:sdt>
            <w:hyperlink r:id="rId91" w:history="1">
              <w:r w:rsidRPr="004174FB">
                <w:rPr>
                  <w:rStyle w:val="Hyperlink"/>
                  <w:rFonts w:ascii="Corbel" w:hAnsi="Corbel"/>
                  <w:color w:val="7030A0"/>
                  <w:sz w:val="18"/>
                </w:rPr>
                <w:t>Multiple Means Representation</w:t>
              </w:r>
            </w:hyperlink>
          </w:p>
          <w:p w:rsidR="00611A41" w:rsidRPr="00424DEA" w:rsidRDefault="00E512EB" w:rsidP="00501AAE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70C0"/>
                  <w:sz w:val="18"/>
                </w:rPr>
                <w:id w:val="-987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4174FB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hyperlink r:id="rId92" w:history="1">
              <w:r w:rsidR="00501AAE" w:rsidRPr="004174FB">
                <w:rPr>
                  <w:rStyle w:val="Hyperlink"/>
                  <w:rFonts w:ascii="Corbel" w:hAnsi="Corbel"/>
                  <w:sz w:val="18"/>
                </w:rPr>
                <w:t>Multiple Means of Action and Expression</w:t>
              </w:r>
            </w:hyperlink>
          </w:p>
        </w:tc>
      </w:tr>
      <w:tr w:rsidR="00611A41" w:rsidRPr="00424DEA" w:rsidTr="007F4AA1">
        <w:trPr>
          <w:trHeight w:val="350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Guideline(s) does your Application Product Address?</w:t>
            </w:r>
          </w:p>
        </w:tc>
      </w:tr>
      <w:tr w:rsidR="00611A41" w:rsidRPr="00424DEA" w:rsidTr="007F4AA1">
        <w:trPr>
          <w:trHeight w:val="2213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4500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93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self-regulation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8214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94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sustain effort and persistence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9835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95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recruiting interest</w:t>
              </w:r>
            </w:hyperlink>
            <w:r w:rsidR="00611A41" w:rsidRPr="00045F3E">
              <w:rPr>
                <w:rFonts w:ascii="Corbel" w:hAnsi="Corbel"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-5558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96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comprehension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8659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97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language, mathematical expression, and symbols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-13282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98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perception</w:t>
              </w:r>
            </w:hyperlink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6025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99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executive functions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10483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00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expression and communication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9351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01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physical action</w:t>
              </w:r>
            </w:hyperlink>
          </w:p>
        </w:tc>
      </w:tr>
      <w:tr w:rsidR="00611A41" w:rsidRPr="00424DEA" w:rsidTr="007F4AA1">
        <w:trPr>
          <w:trHeight w:val="296"/>
          <w:jc w:val="center"/>
        </w:trPr>
        <w:tc>
          <w:tcPr>
            <w:tcW w:w="4729" w:type="dxa"/>
            <w:gridSpan w:val="2"/>
            <w:vMerge w:val="restart"/>
          </w:tcPr>
          <w:p w:rsidR="00611A41" w:rsidRPr="00E857CF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 xml:space="preserve">How should the 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Application P</w:t>
            </w: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roduct be applied or used by teachers and/or students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?</w:t>
            </w:r>
          </w:p>
          <w:sdt>
            <w:sdtPr>
              <w:rPr>
                <w:rFonts w:ascii="Corbel" w:hAnsi="Corbel"/>
                <w:sz w:val="20"/>
              </w:rPr>
              <w:id w:val="572865205"/>
              <w:placeholder>
                <w:docPart w:val="7B6D557AD88B41F6A1AA0EF08163C65F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Checkpoint(s) does your Application Product Address?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tcBorders>
              <w:top w:val="nil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20783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2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Promote expectations and beliefs that optimize motivation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206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3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Facilitate personal coping skills and strategies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396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4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Develop self-assessment and reflection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4458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5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Heighten salience of goals and objectives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2676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6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Vary demands and resources to optimize challenge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4602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  <w:hyperlink r:id="rId107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Foster collaboration and communication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21191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08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Increase mastery-oriented feedback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-12163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09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individual choice and autonomy</w:t>
              </w:r>
            </w:hyperlink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-4390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10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relevance, value and authenticity</w:t>
              </w:r>
            </w:hyperlink>
          </w:p>
          <w:p w:rsidR="00611A41" w:rsidRPr="00424DEA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9496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11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Minimize threats and distractions</w:t>
              </w:r>
            </w:hyperlink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Why does the product represent the identified UDL Checkpoint(s)?</w:t>
            </w:r>
          </w:p>
          <w:sdt>
            <w:sdtPr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  <w:id w:val="-1235161631"/>
              <w:placeholder>
                <w:docPart w:val="B8113C299DAD47939A3D7DFAC8296699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eastAsia="Times New Roman" w:hAnsi="Corbel" w:cs="Times New Roman"/>
                    <w:color w:val="000000"/>
                    <w:kern w:val="28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7178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2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Activate or supply background knowledge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9906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3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Highlight patterns, critical features, big ideas and relationships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4974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4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Guide information processing, visualization and manipulation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6746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5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Maximize transfer and generalization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7030A0"/>
                  <w:sz w:val="16"/>
                  <w:szCs w:val="18"/>
                  <w:shd w:val="clear" w:color="auto" w:fill="FFFFFF"/>
                </w:rPr>
                <w:id w:val="5844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Arial" w:hAnsi="Aria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116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syntax and structure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6107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7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vocabulary and symbols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21233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8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Support decoding text, mathematical notation and symbols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7797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19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Promote understanding across languages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7906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20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Illustrate through multiple media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7030A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18"/>
                </w:rPr>
                <w:id w:val="-18597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hint="eastAsia"/>
                    <w:color w:val="7030A0"/>
                    <w:sz w:val="16"/>
                    <w:szCs w:val="18"/>
                  </w:rPr>
                  <w:t>☐</w:t>
                </w:r>
              </w:sdtContent>
            </w:sdt>
            <w:r w:rsidR="00611A41" w:rsidRPr="00AA64BF">
              <w:rPr>
                <w:rFonts w:ascii="Corbel" w:hAnsi="Corbel"/>
                <w:color w:val="7030A0"/>
                <w:sz w:val="16"/>
                <w:szCs w:val="18"/>
              </w:rPr>
              <w:t xml:space="preserve"> </w:t>
            </w:r>
            <w:hyperlink r:id="rId121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ways of customizing the display of information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9291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122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auditory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5376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23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visual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left w:val="nil"/>
              <w:bottom w:val="nil"/>
            </w:tcBorders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444444"/>
                  <w:sz w:val="16"/>
                  <w:szCs w:val="16"/>
                  <w:shd w:val="clear" w:color="auto" w:fill="FFFFFF"/>
                </w:rPr>
                <w:id w:val="1026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24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Guide appropriate goal setting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21351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25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Support planning and strategy development</w:t>
              </w:r>
            </w:hyperlink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2253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26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Enhance capacity for monitoring progress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5266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  <w:hyperlink r:id="rId127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Facilitate managing information and resource</w:t>
              </w:r>
            </w:hyperlink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sz w:val="10"/>
                <w:szCs w:val="10"/>
              </w:rPr>
            </w:pPr>
            <w:r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2131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28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media for communication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4679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29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tools for construction and composition</w:t>
              </w:r>
            </w:hyperlink>
          </w:p>
          <w:p w:rsidR="00611A41" w:rsidRPr="004174FB" w:rsidRDefault="00E512EB" w:rsidP="00A17AA3">
            <w:pPr>
              <w:spacing w:afterAutospacing="0"/>
              <w:ind w:left="198" w:hanging="198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2490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30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Build fluencies with graduated levels of support for practice and performance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0"/>
                <w:szCs w:val="10"/>
                <w:shd w:val="clear" w:color="auto" w:fill="FFFFFF"/>
              </w:rPr>
            </w:pP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18255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31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Vary the methods for response and navigation</w:t>
              </w:r>
            </w:hyperlink>
          </w:p>
          <w:p w:rsidR="00611A41" w:rsidRPr="00424DEA" w:rsidRDefault="00E512EB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9016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32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Optimize access to tools and assistive technologies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611A41" w:rsidRPr="00424DEA" w:rsidTr="007F4AA1">
        <w:trPr>
          <w:jc w:val="center"/>
        </w:trPr>
        <w:tc>
          <w:tcPr>
            <w:tcW w:w="511" w:type="dxa"/>
            <w:shd w:val="clear" w:color="auto" w:fill="AEAAAA" w:themeFill="background2" w:themeFillShade="BF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2</w:t>
            </w:r>
          </w:p>
        </w:tc>
        <w:tc>
          <w:tcPr>
            <w:tcW w:w="8839" w:type="dxa"/>
            <w:gridSpan w:val="4"/>
            <w:shd w:val="clear" w:color="auto" w:fill="E7E6E6" w:themeFill="background2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Application Products Toolbox</w:t>
            </w:r>
            <w:r w:rsidRPr="00424DEA">
              <w:rPr>
                <w:rFonts w:ascii="Corbel" w:hAnsi="Corbel"/>
                <w:b/>
                <w:sz w:val="20"/>
              </w:rPr>
              <w:fldChar w:fldCharType="begin"/>
            </w:r>
            <w:r w:rsidRPr="00424DEA">
              <w:rPr>
                <w:rFonts w:ascii="Corbel" w:hAnsi="Corbel"/>
                <w:b/>
                <w:sz w:val="20"/>
              </w:rPr>
              <w:instrText xml:space="preserve"> AUTHOR  \* Caps  \* MERGEFORMAT </w:instrText>
            </w:r>
            <w:r w:rsidRPr="00424DEA">
              <w:rPr>
                <w:rFonts w:ascii="Corbel" w:hAnsi="Corbel"/>
                <w:b/>
                <w:sz w:val="20"/>
              </w:rPr>
              <w:fldChar w:fldCharType="end"/>
            </w:r>
          </w:p>
        </w:tc>
      </w:tr>
      <w:tr w:rsidR="00611A41" w:rsidRPr="00424DEA" w:rsidTr="007F4AA1">
        <w:trPr>
          <w:jc w:val="center"/>
        </w:trPr>
        <w:tc>
          <w:tcPr>
            <w:tcW w:w="9350" w:type="dxa"/>
            <w:gridSpan w:val="5"/>
            <w:shd w:val="clear" w:color="auto" w:fill="FFC000" w:themeFill="accent4"/>
            <w:vAlign w:val="center"/>
          </w:tcPr>
          <w:p w:rsidR="00611A41" w:rsidRPr="00424DEA" w:rsidRDefault="00A17AA3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18"/>
              </w:rPr>
              <w:t>Application Product 4</w:t>
            </w:r>
          </w:p>
        </w:tc>
      </w:tr>
      <w:tr w:rsidR="00611A41" w:rsidRPr="00424DEA" w:rsidTr="007F4AA1">
        <w:trPr>
          <w:trHeight w:val="494"/>
          <w:jc w:val="center"/>
        </w:trPr>
        <w:tc>
          <w:tcPr>
            <w:tcW w:w="4729" w:type="dxa"/>
            <w:gridSpan w:val="2"/>
            <w:vMerge w:val="restart"/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Insert photo of Application Product:</w:t>
            </w:r>
          </w:p>
          <w:sdt>
            <w:sdtPr>
              <w:rPr>
                <w:rFonts w:ascii="Corbel" w:hAnsi="Corbel"/>
                <w:sz w:val="20"/>
              </w:rPr>
              <w:id w:val="1157580347"/>
              <w:showingPlcHdr/>
              <w:picture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24DEA">
                  <w:rPr>
                    <w:rFonts w:ascii="Corbel" w:hAnsi="Corbel"/>
                    <w:noProof/>
                    <w:sz w:val="20"/>
                  </w:rPr>
                  <w:drawing>
                    <wp:inline distT="0" distB="0" distL="0" distR="0" wp14:anchorId="3513FE66" wp14:editId="5B135855">
                      <wp:extent cx="2844478" cy="2613546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8100" cy="2644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Does this Application Product use technology?</w:t>
            </w:r>
          </w:p>
          <w:p w:rsidR="00611A41" w:rsidRPr="00424DEA" w:rsidRDefault="00E512EB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</w:rPr>
                <w:id w:val="-18416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 xml:space="preserve">Yes        </w:t>
            </w:r>
            <w:sdt>
              <w:sdtPr>
                <w:rPr>
                  <w:rFonts w:ascii="Corbel" w:hAnsi="Corbel"/>
                  <w:sz w:val="18"/>
                </w:rPr>
                <w:id w:val="-75844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>No</w:t>
            </w:r>
          </w:p>
        </w:tc>
      </w:tr>
      <w:tr w:rsidR="00611A41" w:rsidRPr="00424DEA" w:rsidTr="007F4AA1">
        <w:trPr>
          <w:trHeight w:val="1232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Principle(s) does your Application Product Address?</w:t>
            </w:r>
          </w:p>
          <w:p w:rsidR="00501AAE" w:rsidRPr="00501AAE" w:rsidRDefault="00E512EB" w:rsidP="00501AAE">
            <w:pPr>
              <w:spacing w:afterAutospacing="0"/>
              <w:contextualSpacing/>
              <w:rPr>
                <w:rStyle w:val="Hyperlink"/>
                <w:rFonts w:ascii="Corbel" w:hAnsi="Corbel"/>
                <w:color w:val="00B050"/>
                <w:sz w:val="18"/>
              </w:rPr>
            </w:pPr>
            <w:sdt>
              <w:sdtPr>
                <w:rPr>
                  <w:rFonts w:ascii="Corbel" w:hAnsi="Corbel"/>
                  <w:color w:val="00B050"/>
                  <w:sz w:val="18"/>
                  <w:u w:val="single"/>
                </w:rPr>
                <w:id w:val="16270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501AAE">
                  <w:rPr>
                    <w:rFonts w:ascii="MS Gothic" w:eastAsia="MS Gothic" w:hAnsi="MS Gothic" w:hint="eastAsia"/>
                    <w:color w:val="00B050"/>
                    <w:sz w:val="18"/>
                  </w:rPr>
                  <w:t>☐</w:t>
                </w:r>
              </w:sdtContent>
            </w:sdt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begin"/>
            </w:r>
            <w:r w:rsidR="00501AAE">
              <w:rPr>
                <w:rFonts w:ascii="Corbel" w:hAnsi="Corbel"/>
                <w:color w:val="00B050"/>
                <w:sz w:val="18"/>
              </w:rPr>
              <w:instrText>HYPERLINK "https://sites.google.com/site/udlguidelinesexamples/home/multiple-means-of-engagement"</w:instrText>
            </w:r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separate"/>
            </w:r>
            <w:r w:rsidR="00501AAE" w:rsidRPr="00501AAE">
              <w:rPr>
                <w:rStyle w:val="Hyperlink"/>
                <w:rFonts w:ascii="Corbel" w:hAnsi="Corbel"/>
                <w:color w:val="00B050"/>
                <w:sz w:val="18"/>
              </w:rPr>
              <w:t>Multiple Means of Engagement</w:t>
            </w:r>
          </w:p>
          <w:p w:rsidR="00501AAE" w:rsidRPr="004174FB" w:rsidRDefault="00501AAE" w:rsidP="00501AAE">
            <w:pPr>
              <w:spacing w:afterAutospacing="0"/>
              <w:contextualSpacing/>
              <w:rPr>
                <w:rFonts w:ascii="Corbel" w:hAnsi="Corbel"/>
                <w:color w:val="7030A0"/>
                <w:sz w:val="18"/>
              </w:rPr>
            </w:pPr>
            <w:r w:rsidRPr="00501AAE">
              <w:rPr>
                <w:rFonts w:ascii="Corbel" w:hAnsi="Corbel"/>
                <w:color w:val="00B050"/>
                <w:sz w:val="18"/>
              </w:rPr>
              <w:fldChar w:fldCharType="end"/>
            </w:r>
            <w:sdt>
              <w:sdtPr>
                <w:rPr>
                  <w:rFonts w:ascii="Corbel" w:hAnsi="Corbel"/>
                  <w:color w:val="7030A0"/>
                  <w:sz w:val="18"/>
                </w:rPr>
                <w:id w:val="13456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4FB">
                  <w:rPr>
                    <w:rFonts w:ascii="MS Gothic" w:eastAsia="MS Gothic" w:hAnsi="MS Gothic" w:hint="eastAsia"/>
                    <w:color w:val="7030A0"/>
                    <w:sz w:val="18"/>
                  </w:rPr>
                  <w:t>☐</w:t>
                </w:r>
              </w:sdtContent>
            </w:sdt>
            <w:hyperlink r:id="rId133" w:history="1">
              <w:r w:rsidRPr="004174FB">
                <w:rPr>
                  <w:rStyle w:val="Hyperlink"/>
                  <w:rFonts w:ascii="Corbel" w:hAnsi="Corbel"/>
                  <w:color w:val="7030A0"/>
                  <w:sz w:val="18"/>
                </w:rPr>
                <w:t>Multiple Means Representation</w:t>
              </w:r>
            </w:hyperlink>
          </w:p>
          <w:p w:rsidR="00611A41" w:rsidRPr="00424DEA" w:rsidRDefault="00E512EB" w:rsidP="00501AAE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70C0"/>
                  <w:sz w:val="18"/>
                </w:rPr>
                <w:id w:val="8396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4174FB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hyperlink r:id="rId134" w:history="1">
              <w:r w:rsidR="00501AAE" w:rsidRPr="004174FB">
                <w:rPr>
                  <w:rStyle w:val="Hyperlink"/>
                  <w:rFonts w:ascii="Corbel" w:hAnsi="Corbel"/>
                  <w:sz w:val="18"/>
                </w:rPr>
                <w:t>Multiple Means of Action and Expression</w:t>
              </w:r>
            </w:hyperlink>
          </w:p>
        </w:tc>
      </w:tr>
      <w:tr w:rsidR="00611A41" w:rsidRPr="00424DEA" w:rsidTr="007F4AA1">
        <w:trPr>
          <w:trHeight w:val="350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Guideline(s) does your Application Product Address?</w:t>
            </w:r>
          </w:p>
        </w:tc>
      </w:tr>
      <w:tr w:rsidR="00611A41" w:rsidRPr="00424DEA" w:rsidTr="007F4AA1">
        <w:trPr>
          <w:trHeight w:val="2213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9974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35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self-regulation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633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36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sustain effort and persistence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219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37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recruiting interest</w:t>
              </w:r>
            </w:hyperlink>
            <w:r w:rsidR="00611A41" w:rsidRPr="00045F3E">
              <w:rPr>
                <w:rFonts w:ascii="Corbel" w:hAnsi="Corbel"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5790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38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comprehension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3909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39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language, mathematical expression, and symbols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4248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40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perception</w:t>
              </w:r>
            </w:hyperlink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697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41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executive functions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373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42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expression and communication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14317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43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physical action</w:t>
              </w:r>
            </w:hyperlink>
          </w:p>
        </w:tc>
      </w:tr>
      <w:tr w:rsidR="00611A41" w:rsidRPr="00424DEA" w:rsidTr="007F4AA1">
        <w:trPr>
          <w:trHeight w:val="296"/>
          <w:jc w:val="center"/>
        </w:trPr>
        <w:tc>
          <w:tcPr>
            <w:tcW w:w="4729" w:type="dxa"/>
            <w:gridSpan w:val="2"/>
            <w:vMerge w:val="restart"/>
          </w:tcPr>
          <w:p w:rsidR="00611A41" w:rsidRPr="00E857CF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 xml:space="preserve">How should the 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Application P</w:t>
            </w: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roduct be applied or used by teachers and/or students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?</w:t>
            </w:r>
          </w:p>
          <w:sdt>
            <w:sdtPr>
              <w:rPr>
                <w:rFonts w:ascii="Corbel" w:hAnsi="Corbel"/>
                <w:sz w:val="20"/>
              </w:rPr>
              <w:id w:val="1794640955"/>
              <w:placeholder>
                <w:docPart w:val="88BF477E665A4851875F37275E385457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Checkpoint(s) does your Application Product Address?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tcBorders>
              <w:top w:val="nil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0175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44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Promote expectations and beliefs that optimize motivation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4557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45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Facilitate personal coping skills and strategies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472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46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Develop self-assessment and reflection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1198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47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Heighten salience of goals and objectives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5224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48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Vary demands and resources to optimize challenge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10569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  <w:hyperlink r:id="rId149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Foster collaboration and communication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31129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50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Increase mastery-oriented feedback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3013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51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individual choice and autonomy</w:t>
              </w:r>
            </w:hyperlink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-14001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52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relevance, value and authenticity</w:t>
              </w:r>
            </w:hyperlink>
          </w:p>
          <w:p w:rsidR="00611A41" w:rsidRPr="00424DEA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3393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53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Minimize threats and distractions</w:t>
              </w:r>
            </w:hyperlink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Why does the product represent the identified UDL Checkpoint(s)?</w:t>
            </w:r>
          </w:p>
          <w:sdt>
            <w:sdtPr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  <w:id w:val="615022310"/>
              <w:placeholder>
                <w:docPart w:val="01060624197142EEB4CC85FDDC80CF0C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eastAsia="Times New Roman" w:hAnsi="Corbel" w:cs="Times New Roman"/>
                    <w:color w:val="000000"/>
                    <w:kern w:val="28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8784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54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Activate or supply background knowledge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8802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55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Highlight patterns, critical features, big ideas and relationships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653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56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Guide information processing, visualization and manipulation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7075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57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Maximize transfer and generalization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7030A0"/>
                  <w:sz w:val="16"/>
                  <w:szCs w:val="18"/>
                  <w:shd w:val="clear" w:color="auto" w:fill="FFFFFF"/>
                </w:rPr>
                <w:id w:val="15568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Arial" w:hAnsi="Aria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158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syntax and structure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6756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59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vocabulary and symbols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7634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60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Support decoding text, mathematical notation and symbols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1879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61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Promote understanding across languages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3538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62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Illustrate through multiple media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7030A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18"/>
                </w:rPr>
                <w:id w:val="4597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hint="eastAsia"/>
                    <w:color w:val="7030A0"/>
                    <w:sz w:val="16"/>
                    <w:szCs w:val="18"/>
                  </w:rPr>
                  <w:t>☐</w:t>
                </w:r>
              </w:sdtContent>
            </w:sdt>
            <w:r w:rsidR="00611A41" w:rsidRPr="00AA64BF">
              <w:rPr>
                <w:rFonts w:ascii="Corbel" w:hAnsi="Corbel"/>
                <w:color w:val="7030A0"/>
                <w:sz w:val="16"/>
                <w:szCs w:val="18"/>
              </w:rPr>
              <w:t xml:space="preserve"> </w:t>
            </w:r>
            <w:hyperlink r:id="rId163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ways of customizing the display of information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2527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164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auditory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7634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65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visual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left w:val="nil"/>
              <w:bottom w:val="nil"/>
            </w:tcBorders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444444"/>
                  <w:sz w:val="16"/>
                  <w:szCs w:val="16"/>
                  <w:shd w:val="clear" w:color="auto" w:fill="FFFFFF"/>
                </w:rPr>
                <w:id w:val="-4178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66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Guide appropriate goal setting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1009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67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Support planning and strategy development</w:t>
              </w:r>
            </w:hyperlink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16902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68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Enhance capacity for monitoring progress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89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  <w:hyperlink r:id="rId169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Facilitate managing information and resource</w:t>
              </w:r>
            </w:hyperlink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sz w:val="10"/>
                <w:szCs w:val="10"/>
              </w:rPr>
            </w:pPr>
            <w:r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2595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70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media for communication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5818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71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tools for construction and composition</w:t>
              </w:r>
            </w:hyperlink>
          </w:p>
          <w:p w:rsidR="00611A41" w:rsidRPr="004174FB" w:rsidRDefault="00E512EB" w:rsidP="00A17AA3">
            <w:pPr>
              <w:spacing w:afterAutospacing="0"/>
              <w:ind w:left="198" w:hanging="198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7407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72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Build fluencies with graduated levels of support for practice and performance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0"/>
                <w:szCs w:val="10"/>
                <w:shd w:val="clear" w:color="auto" w:fill="FFFFFF"/>
              </w:rPr>
            </w:pP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4357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73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Vary the methods for response and navigation</w:t>
              </w:r>
            </w:hyperlink>
          </w:p>
          <w:p w:rsidR="00611A41" w:rsidRPr="00424DEA" w:rsidRDefault="00E512EB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757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174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Optimize access to tools and assistive technologies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611A41" w:rsidRPr="00424DEA" w:rsidTr="007F4AA1">
        <w:trPr>
          <w:jc w:val="center"/>
        </w:trPr>
        <w:tc>
          <w:tcPr>
            <w:tcW w:w="511" w:type="dxa"/>
            <w:shd w:val="clear" w:color="auto" w:fill="AEAAAA" w:themeFill="background2" w:themeFillShade="BF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2</w:t>
            </w:r>
          </w:p>
        </w:tc>
        <w:tc>
          <w:tcPr>
            <w:tcW w:w="8839" w:type="dxa"/>
            <w:gridSpan w:val="4"/>
            <w:shd w:val="clear" w:color="auto" w:fill="E7E6E6" w:themeFill="background2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24DEA">
              <w:rPr>
                <w:rFonts w:ascii="Corbel" w:hAnsi="Corbel"/>
                <w:b/>
                <w:sz w:val="20"/>
              </w:rPr>
              <w:t>Application Products Toolbox</w:t>
            </w:r>
            <w:r w:rsidRPr="00424DEA">
              <w:rPr>
                <w:rFonts w:ascii="Corbel" w:hAnsi="Corbel"/>
                <w:b/>
                <w:sz w:val="20"/>
              </w:rPr>
              <w:fldChar w:fldCharType="begin"/>
            </w:r>
            <w:r w:rsidRPr="00424DEA">
              <w:rPr>
                <w:rFonts w:ascii="Corbel" w:hAnsi="Corbel"/>
                <w:b/>
                <w:sz w:val="20"/>
              </w:rPr>
              <w:instrText xml:space="preserve"> AUTHOR  \* Caps  \* MERGEFORMAT </w:instrText>
            </w:r>
            <w:r w:rsidRPr="00424DEA">
              <w:rPr>
                <w:rFonts w:ascii="Corbel" w:hAnsi="Corbel"/>
                <w:b/>
                <w:sz w:val="20"/>
              </w:rPr>
              <w:fldChar w:fldCharType="end"/>
            </w:r>
          </w:p>
        </w:tc>
      </w:tr>
      <w:tr w:rsidR="00611A41" w:rsidRPr="00424DEA" w:rsidTr="007F4AA1">
        <w:trPr>
          <w:jc w:val="center"/>
        </w:trPr>
        <w:tc>
          <w:tcPr>
            <w:tcW w:w="9350" w:type="dxa"/>
            <w:gridSpan w:val="5"/>
            <w:shd w:val="clear" w:color="auto" w:fill="FFC000" w:themeFill="accent4"/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18"/>
              </w:rPr>
              <w:t>Application Product 5</w:t>
            </w:r>
          </w:p>
        </w:tc>
      </w:tr>
      <w:tr w:rsidR="00611A41" w:rsidRPr="00424DEA" w:rsidTr="007F4AA1">
        <w:trPr>
          <w:trHeight w:val="494"/>
          <w:jc w:val="center"/>
        </w:trPr>
        <w:tc>
          <w:tcPr>
            <w:tcW w:w="4729" w:type="dxa"/>
            <w:gridSpan w:val="2"/>
            <w:vMerge w:val="restart"/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Insert photo of Application Product:</w:t>
            </w:r>
          </w:p>
          <w:sdt>
            <w:sdtPr>
              <w:rPr>
                <w:rFonts w:ascii="Corbel" w:hAnsi="Corbel"/>
                <w:sz w:val="20"/>
              </w:rPr>
              <w:id w:val="1687327687"/>
              <w:showingPlcHdr/>
              <w:picture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24DEA">
                  <w:rPr>
                    <w:rFonts w:ascii="Corbel" w:hAnsi="Corbel"/>
                    <w:noProof/>
                    <w:sz w:val="20"/>
                  </w:rPr>
                  <w:drawing>
                    <wp:inline distT="0" distB="0" distL="0" distR="0" wp14:anchorId="3513FE66" wp14:editId="5B135855">
                      <wp:extent cx="2844478" cy="2613546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8100" cy="2644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Does this Application Product use technology?</w:t>
            </w:r>
          </w:p>
          <w:p w:rsidR="00611A41" w:rsidRPr="00424DEA" w:rsidRDefault="00E512EB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</w:rPr>
                <w:id w:val="-14574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 xml:space="preserve">Yes        </w:t>
            </w:r>
            <w:sdt>
              <w:sdtPr>
                <w:rPr>
                  <w:rFonts w:ascii="Corbel" w:hAnsi="Corbel"/>
                  <w:sz w:val="18"/>
                </w:rPr>
                <w:id w:val="18299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8"/>
              </w:rPr>
              <w:t>No</w:t>
            </w:r>
          </w:p>
        </w:tc>
      </w:tr>
      <w:tr w:rsidR="00611A41" w:rsidRPr="00424DEA" w:rsidTr="007F4AA1">
        <w:trPr>
          <w:trHeight w:val="1232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  <w:vAlign w:val="center"/>
          </w:tcPr>
          <w:p w:rsidR="00611A41" w:rsidRPr="004174FB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18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Principle(s) does your Application Product Address?</w:t>
            </w:r>
          </w:p>
          <w:p w:rsidR="00501AAE" w:rsidRPr="00501AAE" w:rsidRDefault="00E512EB" w:rsidP="00501AAE">
            <w:pPr>
              <w:spacing w:afterAutospacing="0"/>
              <w:contextualSpacing/>
              <w:rPr>
                <w:rStyle w:val="Hyperlink"/>
                <w:rFonts w:ascii="Corbel" w:hAnsi="Corbel"/>
                <w:color w:val="00B050"/>
                <w:sz w:val="18"/>
              </w:rPr>
            </w:pPr>
            <w:sdt>
              <w:sdtPr>
                <w:rPr>
                  <w:rFonts w:ascii="Corbel" w:hAnsi="Corbel"/>
                  <w:color w:val="00B050"/>
                  <w:sz w:val="18"/>
                  <w:u w:val="single"/>
                </w:rPr>
                <w:id w:val="-754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501AAE">
                  <w:rPr>
                    <w:rFonts w:ascii="MS Gothic" w:eastAsia="MS Gothic" w:hAnsi="MS Gothic" w:hint="eastAsia"/>
                    <w:color w:val="00B050"/>
                    <w:sz w:val="18"/>
                  </w:rPr>
                  <w:t>☐</w:t>
                </w:r>
              </w:sdtContent>
            </w:sdt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begin"/>
            </w:r>
            <w:r w:rsidR="00501AAE">
              <w:rPr>
                <w:rFonts w:ascii="Corbel" w:hAnsi="Corbel"/>
                <w:color w:val="00B050"/>
                <w:sz w:val="18"/>
              </w:rPr>
              <w:instrText>HYPERLINK "https://sites.google.com/site/udlguidelinesexamples/home/multiple-means-of-engagement"</w:instrText>
            </w:r>
            <w:r w:rsidR="00501AAE" w:rsidRPr="00501AAE">
              <w:rPr>
                <w:rFonts w:ascii="Corbel" w:hAnsi="Corbel"/>
                <w:color w:val="00B050"/>
                <w:sz w:val="18"/>
              </w:rPr>
              <w:fldChar w:fldCharType="separate"/>
            </w:r>
            <w:r w:rsidR="00501AAE" w:rsidRPr="00501AAE">
              <w:rPr>
                <w:rStyle w:val="Hyperlink"/>
                <w:rFonts w:ascii="Corbel" w:hAnsi="Corbel"/>
                <w:color w:val="00B050"/>
                <w:sz w:val="18"/>
              </w:rPr>
              <w:t>Multiple Means of Engagement</w:t>
            </w:r>
          </w:p>
          <w:p w:rsidR="00501AAE" w:rsidRPr="004174FB" w:rsidRDefault="00501AAE" w:rsidP="00501AAE">
            <w:pPr>
              <w:spacing w:afterAutospacing="0"/>
              <w:contextualSpacing/>
              <w:rPr>
                <w:rFonts w:ascii="Corbel" w:hAnsi="Corbel"/>
                <w:color w:val="7030A0"/>
                <w:sz w:val="18"/>
              </w:rPr>
            </w:pPr>
            <w:r w:rsidRPr="00501AAE">
              <w:rPr>
                <w:rFonts w:ascii="Corbel" w:hAnsi="Corbel"/>
                <w:color w:val="00B050"/>
                <w:sz w:val="18"/>
              </w:rPr>
              <w:fldChar w:fldCharType="end"/>
            </w:r>
            <w:sdt>
              <w:sdtPr>
                <w:rPr>
                  <w:rFonts w:ascii="Corbel" w:hAnsi="Corbel"/>
                  <w:color w:val="7030A0"/>
                  <w:sz w:val="18"/>
                </w:rPr>
                <w:id w:val="14286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4FB">
                  <w:rPr>
                    <w:rFonts w:ascii="MS Gothic" w:eastAsia="MS Gothic" w:hAnsi="MS Gothic" w:hint="eastAsia"/>
                    <w:color w:val="7030A0"/>
                    <w:sz w:val="18"/>
                  </w:rPr>
                  <w:t>☐</w:t>
                </w:r>
              </w:sdtContent>
            </w:sdt>
            <w:hyperlink r:id="rId175" w:history="1">
              <w:r w:rsidRPr="004174FB">
                <w:rPr>
                  <w:rStyle w:val="Hyperlink"/>
                  <w:rFonts w:ascii="Corbel" w:hAnsi="Corbel"/>
                  <w:color w:val="7030A0"/>
                  <w:sz w:val="18"/>
                </w:rPr>
                <w:t>Multiple Means Representation</w:t>
              </w:r>
            </w:hyperlink>
          </w:p>
          <w:p w:rsidR="00611A41" w:rsidRPr="00424DEA" w:rsidRDefault="00E512EB" w:rsidP="00501AAE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70C0"/>
                  <w:sz w:val="18"/>
                </w:rPr>
                <w:id w:val="-6459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AE" w:rsidRPr="004174FB">
                  <w:rPr>
                    <w:rFonts w:ascii="MS Gothic" w:eastAsia="MS Gothic" w:hAnsi="MS Gothic" w:hint="eastAsia"/>
                    <w:color w:val="0070C0"/>
                    <w:sz w:val="18"/>
                  </w:rPr>
                  <w:t>☐</w:t>
                </w:r>
              </w:sdtContent>
            </w:sdt>
            <w:hyperlink r:id="rId176" w:history="1">
              <w:r w:rsidR="00501AAE" w:rsidRPr="004174FB">
                <w:rPr>
                  <w:rStyle w:val="Hyperlink"/>
                  <w:rFonts w:ascii="Corbel" w:hAnsi="Corbel"/>
                  <w:sz w:val="18"/>
                </w:rPr>
                <w:t>Multiple Means of Action and Expression</w:t>
              </w:r>
            </w:hyperlink>
          </w:p>
        </w:tc>
      </w:tr>
      <w:tr w:rsidR="00611A41" w:rsidRPr="00424DEA" w:rsidTr="007F4AA1">
        <w:trPr>
          <w:trHeight w:val="350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b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Guideline(s) does your Application Product Address?</w:t>
            </w:r>
          </w:p>
        </w:tc>
      </w:tr>
      <w:tr w:rsidR="00611A41" w:rsidRPr="00424DEA" w:rsidTr="007F4AA1">
        <w:trPr>
          <w:trHeight w:val="2213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7074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77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self-regulation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605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78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sustain effort and persistence</w:t>
              </w:r>
            </w:hyperlink>
          </w:p>
          <w:p w:rsidR="00611A41" w:rsidRPr="00045F3E" w:rsidRDefault="00611A41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color w:val="00B05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98" w:hanging="19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6238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hyperlink r:id="rId179" w:history="1">
              <w:r w:rsidR="00611A41" w:rsidRPr="00045F3E">
                <w:rPr>
                  <w:rStyle w:val="Hyperlink"/>
                  <w:rFonts w:ascii="Corbel" w:hAnsi="Corbel"/>
                  <w:color w:val="00B050"/>
                  <w:sz w:val="16"/>
                  <w:szCs w:val="18"/>
                </w:rPr>
                <w:t>Provide options for recruiting interest</w:t>
              </w:r>
            </w:hyperlink>
            <w:r w:rsidR="00611A41" w:rsidRPr="00045F3E">
              <w:rPr>
                <w:rFonts w:ascii="Corbel" w:hAnsi="Corbel"/>
                <w:color w:val="00B050"/>
                <w:sz w:val="16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72809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80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comprehension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-11974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81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language, mathematical expression, and symbols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color w:val="7030A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0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20"/>
                </w:rPr>
                <w:id w:val="12512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7030A0"/>
                    <w:sz w:val="16"/>
                    <w:szCs w:val="20"/>
                  </w:rPr>
                  <w:t>☐</w:t>
                </w:r>
              </w:sdtContent>
            </w:sdt>
            <w:hyperlink r:id="rId182" w:history="1">
              <w:r w:rsidR="00611A41" w:rsidRPr="00045F3E">
                <w:rPr>
                  <w:rStyle w:val="Hyperlink"/>
                  <w:rFonts w:ascii="Corbel" w:hAnsi="Corbel"/>
                  <w:color w:val="7030A0"/>
                  <w:sz w:val="16"/>
                  <w:szCs w:val="20"/>
                </w:rPr>
                <w:t>Provide options for perception</w:t>
              </w:r>
            </w:hyperlink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6793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83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executive functions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12392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84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expression and communication</w:t>
              </w:r>
            </w:hyperlink>
          </w:p>
          <w:p w:rsidR="00611A41" w:rsidRPr="00045F3E" w:rsidRDefault="00611A41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color w:val="0070C0"/>
                <w:sz w:val="6"/>
                <w:szCs w:val="6"/>
              </w:rPr>
            </w:pPr>
          </w:p>
          <w:p w:rsidR="00611A41" w:rsidRPr="00045F3E" w:rsidRDefault="00E512EB" w:rsidP="007F4AA1">
            <w:pPr>
              <w:spacing w:afterAutospacing="0"/>
              <w:ind w:left="188" w:hanging="188"/>
              <w:contextualSpacing/>
              <w:rPr>
                <w:rFonts w:ascii="Corbel" w:hAnsi="Corbel"/>
                <w:sz w:val="16"/>
                <w:szCs w:val="20"/>
              </w:rPr>
            </w:pPr>
            <w:sdt>
              <w:sdtPr>
                <w:rPr>
                  <w:rFonts w:ascii="Corbel" w:hAnsi="Corbel"/>
                  <w:color w:val="0070C0"/>
                  <w:sz w:val="16"/>
                  <w:szCs w:val="20"/>
                </w:rPr>
                <w:id w:val="-10775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MS Gothic" w:eastAsia="MS Gothic" w:hAnsi="MS Gothic" w:hint="eastAsia"/>
                    <w:color w:val="0070C0"/>
                    <w:sz w:val="16"/>
                    <w:szCs w:val="20"/>
                  </w:rPr>
                  <w:t>☐</w:t>
                </w:r>
              </w:sdtContent>
            </w:sdt>
            <w:hyperlink r:id="rId185" w:history="1">
              <w:r w:rsidR="00611A41" w:rsidRPr="00045F3E">
                <w:rPr>
                  <w:rStyle w:val="Hyperlink"/>
                  <w:rFonts w:ascii="Corbel" w:hAnsi="Corbel"/>
                  <w:sz w:val="16"/>
                  <w:szCs w:val="20"/>
                </w:rPr>
                <w:t>Provide options for physical action</w:t>
              </w:r>
            </w:hyperlink>
          </w:p>
        </w:tc>
      </w:tr>
      <w:tr w:rsidR="00611A41" w:rsidRPr="00424DEA" w:rsidTr="007F4AA1">
        <w:trPr>
          <w:trHeight w:val="296"/>
          <w:jc w:val="center"/>
        </w:trPr>
        <w:tc>
          <w:tcPr>
            <w:tcW w:w="4729" w:type="dxa"/>
            <w:gridSpan w:val="2"/>
            <w:vMerge w:val="restart"/>
          </w:tcPr>
          <w:p w:rsidR="00611A41" w:rsidRPr="00E857CF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 xml:space="preserve">How should the 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Application P</w:t>
            </w:r>
            <w:r w:rsidRPr="00E857CF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roduct be applied or used by teachers and/or students</w:t>
            </w: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?</w:t>
            </w:r>
          </w:p>
          <w:sdt>
            <w:sdtPr>
              <w:rPr>
                <w:rFonts w:ascii="Corbel" w:hAnsi="Corbel"/>
                <w:sz w:val="20"/>
              </w:rPr>
              <w:id w:val="725871377"/>
              <w:placeholder>
                <w:docPart w:val="06761E374548455CB9DAA83FD5152DCF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hAnsi="Corbel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611A41" w:rsidRPr="00424DEA" w:rsidRDefault="00611A41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</w:p>
        </w:tc>
        <w:tc>
          <w:tcPr>
            <w:tcW w:w="4621" w:type="dxa"/>
            <w:gridSpan w:val="3"/>
            <w:tcBorders>
              <w:bottom w:val="nil"/>
            </w:tcBorders>
            <w:vAlign w:val="center"/>
          </w:tcPr>
          <w:p w:rsidR="00611A41" w:rsidRPr="00424DEA" w:rsidRDefault="00611A41" w:rsidP="007F4AA1">
            <w:pPr>
              <w:spacing w:afterAutospacing="0"/>
              <w:contextualSpacing/>
              <w:jc w:val="center"/>
              <w:rPr>
                <w:rFonts w:ascii="Corbel" w:hAnsi="Corbel"/>
                <w:sz w:val="20"/>
              </w:rPr>
            </w:pPr>
            <w:r w:rsidRPr="004174FB">
              <w:rPr>
                <w:rFonts w:ascii="Corbel" w:hAnsi="Corbel"/>
                <w:b/>
                <w:sz w:val="18"/>
              </w:rPr>
              <w:t>Which UDL Checkpoint(s) does your Application Product Address?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vMerge/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tcBorders>
              <w:top w:val="nil"/>
            </w:tcBorders>
            <w:vAlign w:val="center"/>
          </w:tcPr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17505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86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Promote expectations and beliefs that optimize motivation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7996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hint="eastAsia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87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Facilitate personal coping skills and strategies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10046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88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Develop self-assessment and reflection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6756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89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Heighten salience of goals and objectives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3530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90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Vary demands and resources to optimize challenge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16012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  <w:hyperlink r:id="rId191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Foster collaboration and communication</w:t>
              </w:r>
            </w:hyperlink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9328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92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Increase mastery-oriented feedback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00B050"/>
                <w:sz w:val="10"/>
                <w:szCs w:val="10"/>
              </w:rPr>
            </w:pP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20945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93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individual choice and autonomy</w:t>
              </w:r>
            </w:hyperlink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045F3E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id w:val="626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045F3E">
              <w:rPr>
                <w:rFonts w:ascii="Corbel" w:hAnsi="Corbel" w:cs="Arial"/>
                <w:color w:val="00B050"/>
                <w:sz w:val="16"/>
                <w:szCs w:val="18"/>
                <w:shd w:val="clear" w:color="auto" w:fill="FFFFFF"/>
              </w:rPr>
              <w:t xml:space="preserve"> </w:t>
            </w:r>
            <w:hyperlink r:id="rId194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Optimize relevance, value and authenticity</w:t>
              </w:r>
            </w:hyperlink>
          </w:p>
          <w:p w:rsidR="00611A41" w:rsidRPr="00424DEA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color w:val="00B050"/>
                  <w:sz w:val="16"/>
                  <w:szCs w:val="18"/>
                </w:rPr>
                <w:id w:val="-21395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045F3E">
                  <w:rPr>
                    <w:rFonts w:ascii="Segoe UI Symbol" w:eastAsia="MS Gothic" w:hAnsi="Segoe UI Symbol" w:cs="Segoe UI Symbol"/>
                    <w:color w:val="00B050"/>
                    <w:sz w:val="16"/>
                    <w:szCs w:val="18"/>
                  </w:rPr>
                  <w:t>☐</w:t>
                </w:r>
              </w:sdtContent>
            </w:sdt>
            <w:r w:rsidR="00611A41" w:rsidRPr="00045F3E">
              <w:rPr>
                <w:rFonts w:ascii="Corbel" w:hAnsi="Corbel"/>
                <w:color w:val="00B050"/>
                <w:sz w:val="16"/>
                <w:szCs w:val="18"/>
              </w:rPr>
              <w:t xml:space="preserve"> </w:t>
            </w:r>
            <w:hyperlink r:id="rId195" w:history="1">
              <w:r w:rsidR="00611A41" w:rsidRPr="00045F3E">
                <w:rPr>
                  <w:rStyle w:val="Hyperlink"/>
                  <w:rFonts w:ascii="Corbel" w:hAnsi="Corbel" w:cs="Arial"/>
                  <w:color w:val="00B050"/>
                  <w:sz w:val="16"/>
                  <w:szCs w:val="18"/>
                  <w:shd w:val="clear" w:color="auto" w:fill="FFFFFF"/>
                </w:rPr>
                <w:t>Minimize threats and distractions</w:t>
              </w:r>
            </w:hyperlink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611A41" w:rsidRPr="004174FB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</w:pPr>
            <w:r w:rsidRPr="004174FB">
              <w:rPr>
                <w:rFonts w:ascii="Corbel" w:eastAsia="Times New Roman" w:hAnsi="Corbel" w:cs="Times New Roman"/>
                <w:b/>
                <w:color w:val="000000"/>
                <w:kern w:val="28"/>
                <w:sz w:val="18"/>
              </w:rPr>
              <w:t>Why does the product represent the identified UDL Checkpoint(s)?</w:t>
            </w:r>
          </w:p>
          <w:sdt>
            <w:sdtPr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  <w:id w:val="-1972811303"/>
              <w:placeholder>
                <w:docPart w:val="E3DAFA1227384332A91D9854945DDB12"/>
              </w:placeholder>
              <w:showingPlcHdr/>
              <w:text/>
            </w:sdtPr>
            <w:sdtEndPr/>
            <w:sdtContent>
              <w:p w:rsidR="00611A41" w:rsidRPr="00424DEA" w:rsidRDefault="00611A41" w:rsidP="007F4AA1">
                <w:pPr>
                  <w:spacing w:afterAutospacing="0"/>
                  <w:contextualSpacing/>
                  <w:rPr>
                    <w:rFonts w:ascii="Corbel" w:eastAsia="Times New Roman" w:hAnsi="Corbel" w:cs="Times New Roman"/>
                    <w:color w:val="000000"/>
                    <w:kern w:val="28"/>
                    <w:sz w:val="20"/>
                  </w:rPr>
                </w:pPr>
                <w:r w:rsidRPr="004174FB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vAlign w:val="center"/>
          </w:tcPr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63159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96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Activate or supply background knowledge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5816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97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Highlight patterns, critical features, big ideas and relationships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7472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98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Guide information processing, visualization and manipulation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1649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199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Maximize transfer and generalization</w:t>
              </w:r>
            </w:hyperlink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7030A0"/>
                  <w:sz w:val="16"/>
                  <w:szCs w:val="18"/>
                  <w:shd w:val="clear" w:color="auto" w:fill="FFFFFF"/>
                </w:rPr>
                <w:id w:val="-4798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Arial" w:hAnsi="Aria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200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syntax and structure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7092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01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Clarify vocabulary and symbols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2160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02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Support decoding text, mathematical notation and symbols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18537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03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Promote understanding across languages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5611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04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Illustrate through multiple media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611A41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0"/>
                <w:szCs w:val="10"/>
                <w:shd w:val="clear" w:color="auto" w:fill="FFFFFF"/>
              </w:rPr>
            </w:pP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/>
                <w:color w:val="7030A0"/>
                <w:sz w:val="16"/>
                <w:szCs w:val="18"/>
              </w:rPr>
            </w:pPr>
            <w:sdt>
              <w:sdtPr>
                <w:rPr>
                  <w:rFonts w:ascii="Corbel" w:hAnsi="Corbel"/>
                  <w:color w:val="7030A0"/>
                  <w:sz w:val="16"/>
                  <w:szCs w:val="18"/>
                </w:rPr>
                <w:id w:val="18334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hint="eastAsia"/>
                    <w:color w:val="7030A0"/>
                    <w:sz w:val="16"/>
                    <w:szCs w:val="18"/>
                  </w:rPr>
                  <w:t>☐</w:t>
                </w:r>
              </w:sdtContent>
            </w:sdt>
            <w:r w:rsidR="00611A41" w:rsidRPr="00AA64BF">
              <w:rPr>
                <w:rFonts w:ascii="Corbel" w:hAnsi="Corbel"/>
                <w:color w:val="7030A0"/>
                <w:sz w:val="16"/>
                <w:szCs w:val="18"/>
              </w:rPr>
              <w:t xml:space="preserve"> </w:t>
            </w:r>
            <w:hyperlink r:id="rId205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ways of customizing the display of information</w:t>
              </w:r>
            </w:hyperlink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14329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  <w:hyperlink r:id="rId206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auditory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  <w:p w:rsidR="00611A41" w:rsidRPr="00AA64BF" w:rsidRDefault="00E512EB" w:rsidP="007F4AA1">
            <w:pPr>
              <w:spacing w:afterAutospacing="0"/>
              <w:ind w:left="288" w:hanging="288"/>
              <w:contextualSpacing/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id w:val="-91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AA64BF">
                  <w:rPr>
                    <w:rFonts w:ascii="MS Gothic" w:eastAsia="MS Gothic" w:hAnsi="MS Gothic" w:cs="Arial" w:hint="eastAsia"/>
                    <w:color w:val="7030A0"/>
                    <w:sz w:val="16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 xml:space="preserve"> </w:t>
            </w:r>
            <w:hyperlink r:id="rId207" w:history="1">
              <w:r w:rsidR="00611A41" w:rsidRPr="00AA64BF">
                <w:rPr>
                  <w:rStyle w:val="Hyperlink"/>
                  <w:rFonts w:ascii="Corbel" w:hAnsi="Corbel" w:cs="Arial"/>
                  <w:color w:val="7030A0"/>
                  <w:sz w:val="16"/>
                  <w:szCs w:val="18"/>
                  <w:shd w:val="clear" w:color="auto" w:fill="FFFFFF"/>
                </w:rPr>
                <w:t>Offer alternatives for visual information</w:t>
              </w:r>
            </w:hyperlink>
            <w:r w:rsidR="00611A41" w:rsidRPr="00AA64BF">
              <w:rPr>
                <w:rFonts w:ascii="Corbel" w:hAnsi="Corbel" w:cs="Arial"/>
                <w:color w:val="7030A0"/>
                <w:sz w:val="16"/>
                <w:szCs w:val="18"/>
                <w:shd w:val="clear" w:color="auto" w:fill="FFFFFF"/>
              </w:rPr>
              <w:t> </w:t>
            </w:r>
          </w:p>
        </w:tc>
      </w:tr>
      <w:tr w:rsidR="00611A41" w:rsidRPr="00424DEA" w:rsidTr="007F4AA1">
        <w:trPr>
          <w:trHeight w:val="628"/>
          <w:jc w:val="center"/>
        </w:trPr>
        <w:tc>
          <w:tcPr>
            <w:tcW w:w="4729" w:type="dxa"/>
            <w:gridSpan w:val="2"/>
            <w:tcBorders>
              <w:left w:val="nil"/>
              <w:bottom w:val="nil"/>
            </w:tcBorders>
          </w:tcPr>
          <w:p w:rsidR="00611A41" w:rsidRPr="00424DEA" w:rsidRDefault="00611A41" w:rsidP="007F4AA1">
            <w:pPr>
              <w:spacing w:afterAutospacing="0"/>
              <w:contextualSpacing/>
              <w:rPr>
                <w:rFonts w:ascii="Corbel" w:eastAsia="Times New Roman" w:hAnsi="Corbel" w:cs="Times New Roman"/>
                <w:color w:val="000000"/>
                <w:kern w:val="28"/>
                <w:sz w:val="20"/>
              </w:rPr>
            </w:pPr>
          </w:p>
        </w:tc>
        <w:tc>
          <w:tcPr>
            <w:tcW w:w="4621" w:type="dxa"/>
            <w:gridSpan w:val="3"/>
            <w:vAlign w:val="center"/>
          </w:tcPr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444444"/>
                  <w:sz w:val="16"/>
                  <w:szCs w:val="16"/>
                  <w:shd w:val="clear" w:color="auto" w:fill="FFFFFF"/>
                </w:rPr>
                <w:id w:val="-17400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08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Guide appropriate goal setting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4972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09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Support planning and strategy development</w:t>
              </w:r>
            </w:hyperlink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42133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0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Enhance capacity for monitoring progress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413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  <w:hyperlink r:id="rId211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Facilitate managing information and resource</w:t>
              </w:r>
            </w:hyperlink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/>
                <w:sz w:val="10"/>
                <w:szCs w:val="10"/>
              </w:rPr>
            </w:pPr>
            <w:r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810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2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media for communication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1023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3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Use multiple tools for construction and composition</w:t>
              </w:r>
            </w:hyperlink>
          </w:p>
          <w:p w:rsidR="00611A41" w:rsidRPr="004174FB" w:rsidRDefault="00E512EB" w:rsidP="00A17AA3">
            <w:pPr>
              <w:spacing w:afterAutospacing="0"/>
              <w:ind w:left="198" w:hanging="198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928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4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Build fluencies with graduated levels of support for practice and performance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  <w:p w:rsidR="00611A41" w:rsidRPr="004174FB" w:rsidRDefault="00611A41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0"/>
                <w:szCs w:val="10"/>
                <w:shd w:val="clear" w:color="auto" w:fill="FFFFFF"/>
              </w:rPr>
            </w:pPr>
          </w:p>
          <w:p w:rsidR="00611A41" w:rsidRPr="004174FB" w:rsidRDefault="00E512EB" w:rsidP="007F4AA1">
            <w:pPr>
              <w:spacing w:afterAutospacing="0"/>
              <w:contextualSpacing/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-2198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5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Vary the methods for response and navigation</w:t>
              </w:r>
            </w:hyperlink>
          </w:p>
          <w:p w:rsidR="00611A41" w:rsidRPr="00424DEA" w:rsidRDefault="00E512EB" w:rsidP="007F4AA1">
            <w:pPr>
              <w:spacing w:afterAutospacing="0"/>
              <w:contextualSpacing/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 w:cs="Arial"/>
                  <w:color w:val="444444"/>
                  <w:sz w:val="16"/>
                  <w:szCs w:val="16"/>
                  <w:shd w:val="clear" w:color="auto" w:fill="FFFFFF"/>
                </w:rPr>
                <w:id w:val="6439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1" w:rsidRPr="004174FB">
                  <w:rPr>
                    <w:rFonts w:ascii="MS Gothic" w:eastAsia="MS Gothic" w:hAnsi="MS Gothic" w:cs="Arial" w:hint="eastAsia"/>
                    <w:color w:val="444444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hyperlink r:id="rId216" w:history="1">
              <w:r w:rsidR="00611A41" w:rsidRPr="004174FB">
                <w:rPr>
                  <w:rStyle w:val="Hyperlink"/>
                  <w:rFonts w:ascii="Corbel" w:hAnsi="Corbel" w:cs="Arial"/>
                  <w:color w:val="0033CC"/>
                  <w:sz w:val="16"/>
                  <w:szCs w:val="16"/>
                  <w:shd w:val="clear" w:color="auto" w:fill="FFFFFF"/>
                </w:rPr>
                <w:t>Optimize access to tools and assistive technologies</w:t>
              </w:r>
            </w:hyperlink>
            <w:r w:rsidR="00611A41" w:rsidRPr="004174FB">
              <w:rPr>
                <w:rFonts w:ascii="Corbel" w:hAnsi="Corbe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="00611A41" w:rsidRPr="004174FB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</w:tbl>
    <w:p w:rsidR="009844ED" w:rsidRDefault="009844ED"/>
    <w:sectPr w:rsidR="0098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F7C"/>
    <w:multiLevelType w:val="hybridMultilevel"/>
    <w:tmpl w:val="43941A7A"/>
    <w:lvl w:ilvl="0" w:tplc="54C4334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7"/>
    <w:rsid w:val="00010185"/>
    <w:rsid w:val="00045F3E"/>
    <w:rsid w:val="00056F2C"/>
    <w:rsid w:val="0009241B"/>
    <w:rsid w:val="000A7AE5"/>
    <w:rsid w:val="00130B74"/>
    <w:rsid w:val="001A3DD7"/>
    <w:rsid w:val="00233A6A"/>
    <w:rsid w:val="00236CB3"/>
    <w:rsid w:val="002804B6"/>
    <w:rsid w:val="002F7A74"/>
    <w:rsid w:val="00342EA0"/>
    <w:rsid w:val="004174FB"/>
    <w:rsid w:val="00424DEA"/>
    <w:rsid w:val="00451BAC"/>
    <w:rsid w:val="00461DD0"/>
    <w:rsid w:val="004C6F40"/>
    <w:rsid w:val="00501AAE"/>
    <w:rsid w:val="00564B61"/>
    <w:rsid w:val="00611A41"/>
    <w:rsid w:val="00772A04"/>
    <w:rsid w:val="007A7310"/>
    <w:rsid w:val="008C123A"/>
    <w:rsid w:val="00971629"/>
    <w:rsid w:val="009844ED"/>
    <w:rsid w:val="00A17AA3"/>
    <w:rsid w:val="00AA64BF"/>
    <w:rsid w:val="00D03B23"/>
    <w:rsid w:val="00E02747"/>
    <w:rsid w:val="00E512EB"/>
    <w:rsid w:val="00E57CEB"/>
    <w:rsid w:val="00E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A631-7D8B-4722-9E69-6E04E1B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27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1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21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42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63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84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138" Type="http://schemas.openxmlformats.org/officeDocument/2006/relationships/hyperlink" Target="https://sites.google.com/site/udlguidelinesexamples/home/provide-multiple-means-of-representation/provide-options-for-comprehension" TargetMode="External"/><Relationship Id="rId159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170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191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205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107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11" Type="http://schemas.openxmlformats.org/officeDocument/2006/relationships/hyperlink" Target="https://sites.google.com/site/udlguidelinesexamples/home/multiple-means-of-engagement/provide-options-for-recruiting-interest" TargetMode="External"/><Relationship Id="rId32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53" Type="http://schemas.openxmlformats.org/officeDocument/2006/relationships/hyperlink" Target="https://sites.google.com/site/udlguidelinesexamples/home/multiple-means-of-engagement/provide-options-for-recruiting-interest" TargetMode="External"/><Relationship Id="rId74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128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149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95" Type="http://schemas.openxmlformats.org/officeDocument/2006/relationships/hyperlink" Target="https://sites.google.com/site/udlguidelinesexamples/home/multiple-means-of-engagement/provide-options-for-recruiting-interest" TargetMode="External"/><Relationship Id="rId160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165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181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186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Relationship Id="rId216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211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22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27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43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48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64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69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113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118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134" Type="http://schemas.openxmlformats.org/officeDocument/2006/relationships/hyperlink" Target="https://sites.google.com/site/udlguidelinesexamples/home/provide-multiple-means-of-action-and-expression" TargetMode="External"/><Relationship Id="rId139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80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85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150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155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171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176" Type="http://schemas.openxmlformats.org/officeDocument/2006/relationships/hyperlink" Target="https://sites.google.com/site/udlguidelinesexamples/home/provide-multiple-means-of-action-and-expression" TargetMode="External"/><Relationship Id="rId192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197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206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201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12" Type="http://schemas.openxmlformats.org/officeDocument/2006/relationships/hyperlink" Target="https://sites.google.com/site/udlguidelinesexamples/home/provide-multiple-means-of-representation/provide-options-for-comprehension" TargetMode="External"/><Relationship Id="rId17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33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38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59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103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108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124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129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54" Type="http://schemas.openxmlformats.org/officeDocument/2006/relationships/hyperlink" Target="https://sites.google.com/site/udlguidelinesexamples/home/provide-multiple-means-of-representation/provide-options-for-comprehension" TargetMode="External"/><Relationship Id="rId70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75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91" Type="http://schemas.openxmlformats.org/officeDocument/2006/relationships/hyperlink" Target="https://sites.google.com/site/udlguidelinesexamples/home/provide-multiple-means-of-representation" TargetMode="External"/><Relationship Id="rId96" Type="http://schemas.openxmlformats.org/officeDocument/2006/relationships/hyperlink" Target="https://sites.google.com/site/udlguidelinesexamples/home/provide-multiple-means-of-representation/provide-options-for-comprehension" TargetMode="External"/><Relationship Id="rId140" Type="http://schemas.openxmlformats.org/officeDocument/2006/relationships/hyperlink" Target="https://sites.google.com/site/udlguidelinesexamples/home/provide-multiple-means-of-representation/provide-options-for-perception" TargetMode="External"/><Relationship Id="rId145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161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166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182" Type="http://schemas.openxmlformats.org/officeDocument/2006/relationships/hyperlink" Target="https://sites.google.com/site/udlguidelinesexamples/home/provide-multiple-means-of-representation/provide-options-for-perception" TargetMode="External"/><Relationship Id="rId187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23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28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49" Type="http://schemas.openxmlformats.org/officeDocument/2006/relationships/hyperlink" Target="https://sites.google.com/site/udlguidelinesexamples/home/provide-multiple-means-of-representation" TargetMode="External"/><Relationship Id="rId114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119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44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60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Relationship Id="rId65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81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86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130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135" Type="http://schemas.openxmlformats.org/officeDocument/2006/relationships/hyperlink" Target="https://sites.google.com/site/udlguidelinesexamples/home/multiple-means-of-engagement/provide-options-for-self-regulation" TargetMode="External"/><Relationship Id="rId151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156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177" Type="http://schemas.openxmlformats.org/officeDocument/2006/relationships/hyperlink" Target="https://sites.google.com/site/udlguidelinesexamples/home/multiple-means-of-engagement/provide-options-for-self-regulation" TargetMode="External"/><Relationship Id="rId198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172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193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202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207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13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18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Relationship Id="rId39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109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34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50" Type="http://schemas.openxmlformats.org/officeDocument/2006/relationships/hyperlink" Target="https://sites.google.com/site/udlguidelinesexamples/home/provide-multiple-means-of-action-and-expression" TargetMode="External"/><Relationship Id="rId55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76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97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104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120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125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141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146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167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188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7" Type="http://schemas.openxmlformats.org/officeDocument/2006/relationships/hyperlink" Target="https://sites.google.com/site/udlguidelinesexamples/home/provide-multiple-means-of-representation" TargetMode="External"/><Relationship Id="rId71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92" Type="http://schemas.openxmlformats.org/officeDocument/2006/relationships/hyperlink" Target="https://sites.google.com/site/udlguidelinesexamples/home/provide-multiple-means-of-action-and-expression" TargetMode="External"/><Relationship Id="rId162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183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213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21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24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40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45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66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87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110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115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131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136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157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178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61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82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152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173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194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199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203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208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19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14" Type="http://schemas.openxmlformats.org/officeDocument/2006/relationships/hyperlink" Target="https://sites.google.com/site/udlguidelinesexamples/home/provide-multiple-means-of-representation/provide-options-for-perception" TargetMode="External"/><Relationship Id="rId30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35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56" Type="http://schemas.openxmlformats.org/officeDocument/2006/relationships/hyperlink" Target="https://sites.google.com/site/udlguidelinesexamples/home/provide-multiple-means-of-representation/provide-options-for-perception" TargetMode="External"/><Relationship Id="rId77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100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105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126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147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168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8" Type="http://schemas.openxmlformats.org/officeDocument/2006/relationships/hyperlink" Target="https://sites.google.com/site/udlguidelinesexamples/home/provide-multiple-means-of-action-and-expression" TargetMode="External"/><Relationship Id="rId51" Type="http://schemas.openxmlformats.org/officeDocument/2006/relationships/hyperlink" Target="https://sites.google.com/site/udlguidelinesexamples/home/multiple-means-of-engagement/provide-options-for-self-regulation" TargetMode="External"/><Relationship Id="rId72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93" Type="http://schemas.openxmlformats.org/officeDocument/2006/relationships/hyperlink" Target="https://sites.google.com/site/udlguidelinesexamples/home/multiple-means-of-engagement/provide-options-for-self-regulation" TargetMode="External"/><Relationship Id="rId98" Type="http://schemas.openxmlformats.org/officeDocument/2006/relationships/hyperlink" Target="https://sites.google.com/site/udlguidelinesexamples/home/provide-multiple-means-of-representation/provide-options-for-perception" TargetMode="External"/><Relationship Id="rId121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142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163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184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189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25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46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67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116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137" Type="http://schemas.openxmlformats.org/officeDocument/2006/relationships/hyperlink" Target="https://sites.google.com/site/udlguidelinesexamples/home/multiple-means-of-engagement/provide-options-for-recruiting-interest" TargetMode="External"/><Relationship Id="rId158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20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41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62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83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88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111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132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153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174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179" Type="http://schemas.openxmlformats.org/officeDocument/2006/relationships/hyperlink" Target="https://sites.google.com/site/udlguidelinesexamples/home/multiple-means-of-engagement/provide-options-for-recruiting-interest" TargetMode="External"/><Relationship Id="rId195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209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190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204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15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36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57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106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127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10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31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52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73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78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94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99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101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122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143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148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164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169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185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udlguidelinesexamples/home/multiple-means-of-engagement/provide-options-for-self-regulation" TargetMode="External"/><Relationship Id="rId180" Type="http://schemas.openxmlformats.org/officeDocument/2006/relationships/hyperlink" Target="https://sites.google.com/site/udlguidelinesexamples/home/provide-multiple-means-of-representation/provide-options-for-comprehension" TargetMode="External"/><Relationship Id="rId210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215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26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47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68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89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112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133" Type="http://schemas.openxmlformats.org/officeDocument/2006/relationships/hyperlink" Target="https://sites.google.com/site/udlguidelinesexamples/home/provide-multiple-means-of-representation" TargetMode="External"/><Relationship Id="rId154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175" Type="http://schemas.openxmlformats.org/officeDocument/2006/relationships/hyperlink" Target="https://sites.google.com/site/udlguidelinesexamples/home/provide-multiple-means-of-representation" TargetMode="External"/><Relationship Id="rId196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200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16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37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58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79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102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Relationship Id="rId123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144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562963EA5438D917AA0CB06FD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CE49-C7F3-4774-ACF2-4038B915ED3A}"/>
      </w:docPartPr>
      <w:docPartBody>
        <w:p w:rsidR="000E5A08" w:rsidRDefault="007820DE" w:rsidP="007820DE">
          <w:pPr>
            <w:pStyle w:val="E11562963EA5438D917AA0CB06FDDEB7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58633CB3C2264C189F2471F5F272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661E-6327-4A80-9136-D2BE3F950108}"/>
      </w:docPartPr>
      <w:docPartBody>
        <w:p w:rsidR="000E5A08" w:rsidRDefault="007820DE" w:rsidP="007820DE">
          <w:pPr>
            <w:pStyle w:val="58633CB3C2264C189F2471F5F2724EBE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7B5BFD72DA59414D8AE6958AE051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3AC2-050F-4A40-8359-22F92055BF4D}"/>
      </w:docPartPr>
      <w:docPartBody>
        <w:p w:rsidR="000E5A08" w:rsidRDefault="007820DE" w:rsidP="007820DE">
          <w:pPr>
            <w:pStyle w:val="7B5BFD72DA59414D8AE6958AE051969E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33A53DA2A4FE43CF92BA43E61715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5507-51F0-4A57-9204-7F6327913319}"/>
      </w:docPartPr>
      <w:docPartBody>
        <w:p w:rsidR="000E5A08" w:rsidRDefault="007820DE" w:rsidP="007820DE">
          <w:pPr>
            <w:pStyle w:val="33A53DA2A4FE43CF92BA43E61715CF3B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7B6D557AD88B41F6A1AA0EF08163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0E20-736A-48F1-8946-85A9FE460CE9}"/>
      </w:docPartPr>
      <w:docPartBody>
        <w:p w:rsidR="000E5A08" w:rsidRDefault="007820DE" w:rsidP="007820DE">
          <w:pPr>
            <w:pStyle w:val="7B6D557AD88B41F6A1AA0EF08163C65F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B8113C299DAD47939A3D7DFAC829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583B-FA4B-4B71-B6E7-874D4C56A3F7}"/>
      </w:docPartPr>
      <w:docPartBody>
        <w:p w:rsidR="000E5A08" w:rsidRDefault="007820DE" w:rsidP="007820DE">
          <w:pPr>
            <w:pStyle w:val="B8113C299DAD47939A3D7DFAC8296699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88BF477E665A4851875F37275E38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2F8D-5D08-4527-A24A-DB1945740857}"/>
      </w:docPartPr>
      <w:docPartBody>
        <w:p w:rsidR="000E5A08" w:rsidRDefault="007820DE" w:rsidP="007820DE">
          <w:pPr>
            <w:pStyle w:val="88BF477E665A4851875F37275E385457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01060624197142EEB4CC85FDDC80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F8C7-A3A2-4C82-BF61-3C923C6338EF}"/>
      </w:docPartPr>
      <w:docPartBody>
        <w:p w:rsidR="000E5A08" w:rsidRDefault="007820DE" w:rsidP="007820DE">
          <w:pPr>
            <w:pStyle w:val="01060624197142EEB4CC85FDDC80CF0C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06761E374548455CB9DAA83FD515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093B-1401-4CAD-9E0E-3F469B1938FF}"/>
      </w:docPartPr>
      <w:docPartBody>
        <w:p w:rsidR="000E5A08" w:rsidRDefault="007820DE" w:rsidP="007820DE">
          <w:pPr>
            <w:pStyle w:val="06761E374548455CB9DAA83FD5152DCF"/>
          </w:pPr>
          <w:r w:rsidRPr="00DB6053">
            <w:rPr>
              <w:rStyle w:val="PlaceholderText"/>
            </w:rPr>
            <w:t>Click here to enter text.</w:t>
          </w:r>
        </w:p>
      </w:docPartBody>
    </w:docPart>
    <w:docPart>
      <w:docPartPr>
        <w:name w:val="E3DAFA1227384332A91D9854945D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7E81-B303-4F84-96B7-9E64C6270895}"/>
      </w:docPartPr>
      <w:docPartBody>
        <w:p w:rsidR="000E5A08" w:rsidRDefault="007820DE" w:rsidP="007820DE">
          <w:pPr>
            <w:pStyle w:val="E3DAFA1227384332A91D9854945DDB12"/>
          </w:pPr>
          <w:r w:rsidRPr="00DB60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DE"/>
    <w:rsid w:val="000E5A08"/>
    <w:rsid w:val="003F2A7E"/>
    <w:rsid w:val="005440A2"/>
    <w:rsid w:val="007820DE"/>
    <w:rsid w:val="008348CF"/>
    <w:rsid w:val="009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0DE"/>
    <w:rPr>
      <w:color w:val="808080"/>
    </w:rPr>
  </w:style>
  <w:style w:type="paragraph" w:customStyle="1" w:styleId="C30DA4DC4C6E4E8BB4BE4DE3F415913A">
    <w:name w:val="C30DA4DC4C6E4E8BB4BE4DE3F415913A"/>
    <w:rsid w:val="007820DE"/>
    <w:pPr>
      <w:spacing w:after="100" w:afterAutospacing="1"/>
    </w:pPr>
    <w:rPr>
      <w:rFonts w:eastAsiaTheme="minorHAnsi"/>
    </w:rPr>
  </w:style>
  <w:style w:type="paragraph" w:customStyle="1" w:styleId="0044EA33EEBC40C7B59A596EB30084E1">
    <w:name w:val="0044EA33EEBC40C7B59A596EB30084E1"/>
    <w:rsid w:val="007820DE"/>
    <w:pPr>
      <w:spacing w:after="100" w:afterAutospacing="1"/>
    </w:pPr>
    <w:rPr>
      <w:rFonts w:eastAsiaTheme="minorHAnsi"/>
    </w:rPr>
  </w:style>
  <w:style w:type="paragraph" w:customStyle="1" w:styleId="AB24AA155AF146C6975539479D9FFDBA">
    <w:name w:val="AB24AA155AF146C6975539479D9FFDBA"/>
    <w:rsid w:val="007820DE"/>
  </w:style>
  <w:style w:type="paragraph" w:customStyle="1" w:styleId="ABE616B6AD114EB5A5B1281EB03E6148">
    <w:name w:val="ABE616B6AD114EB5A5B1281EB03E6148"/>
    <w:rsid w:val="007820DE"/>
  </w:style>
  <w:style w:type="paragraph" w:customStyle="1" w:styleId="5F44343C00464339A058EB133A6A984F">
    <w:name w:val="5F44343C00464339A058EB133A6A984F"/>
    <w:rsid w:val="007820DE"/>
  </w:style>
  <w:style w:type="paragraph" w:customStyle="1" w:styleId="DFC2FD0322A841A6985B8D3FE7992954">
    <w:name w:val="DFC2FD0322A841A6985B8D3FE7992954"/>
    <w:rsid w:val="007820DE"/>
  </w:style>
  <w:style w:type="paragraph" w:customStyle="1" w:styleId="CEAD417954354A9CB5057128B40B6FB6">
    <w:name w:val="CEAD417954354A9CB5057128B40B6FB6"/>
    <w:rsid w:val="007820DE"/>
  </w:style>
  <w:style w:type="paragraph" w:customStyle="1" w:styleId="E906084FCE2F4FF88EFB93B51E56AF90">
    <w:name w:val="E906084FCE2F4FF88EFB93B51E56AF90"/>
    <w:rsid w:val="007820DE"/>
  </w:style>
  <w:style w:type="paragraph" w:customStyle="1" w:styleId="3CF4B1A5F3524838B598424F7EB477CC">
    <w:name w:val="3CF4B1A5F3524838B598424F7EB477CC"/>
    <w:rsid w:val="007820DE"/>
  </w:style>
  <w:style w:type="paragraph" w:customStyle="1" w:styleId="7B91E78DBD6A47AC84ECE10932A8C123">
    <w:name w:val="7B91E78DBD6A47AC84ECE10932A8C123"/>
    <w:rsid w:val="007820DE"/>
  </w:style>
  <w:style w:type="paragraph" w:customStyle="1" w:styleId="208A4AA80C694439ACA2A87DCEAD58DF">
    <w:name w:val="208A4AA80C694439ACA2A87DCEAD58DF"/>
    <w:rsid w:val="007820DE"/>
  </w:style>
  <w:style w:type="paragraph" w:customStyle="1" w:styleId="6BBFBD19C324427EBF8FA22487BC1E06">
    <w:name w:val="6BBFBD19C324427EBF8FA22487BC1E06"/>
    <w:rsid w:val="007820DE"/>
  </w:style>
  <w:style w:type="paragraph" w:customStyle="1" w:styleId="D39D703D125A4DA1BE343894F62A7990">
    <w:name w:val="D39D703D125A4DA1BE343894F62A7990"/>
    <w:rsid w:val="007820DE"/>
  </w:style>
  <w:style w:type="paragraph" w:customStyle="1" w:styleId="E01CB1DDED0A43CFBC23F0304C1198BF">
    <w:name w:val="E01CB1DDED0A43CFBC23F0304C1198BF"/>
    <w:rsid w:val="007820DE"/>
  </w:style>
  <w:style w:type="paragraph" w:customStyle="1" w:styleId="7AAFDF8644564DBE8D4DDD61B18A49E1">
    <w:name w:val="7AAFDF8644564DBE8D4DDD61B18A49E1"/>
    <w:rsid w:val="007820DE"/>
  </w:style>
  <w:style w:type="paragraph" w:customStyle="1" w:styleId="1EC61FA2DBB046BCAA90CA7BD2AD9499">
    <w:name w:val="1EC61FA2DBB046BCAA90CA7BD2AD9499"/>
    <w:rsid w:val="007820DE"/>
  </w:style>
  <w:style w:type="paragraph" w:customStyle="1" w:styleId="B76D279BB70744FD95815E116AA7C83D">
    <w:name w:val="B76D279BB70744FD95815E116AA7C83D"/>
    <w:rsid w:val="007820DE"/>
  </w:style>
  <w:style w:type="paragraph" w:customStyle="1" w:styleId="83EB0C3640DD43678F3FC3E3EE1BDAE4">
    <w:name w:val="83EB0C3640DD43678F3FC3E3EE1BDAE4"/>
    <w:rsid w:val="007820DE"/>
  </w:style>
  <w:style w:type="paragraph" w:customStyle="1" w:styleId="B1FBDD6494774D27AA5322B3DDE8B629">
    <w:name w:val="B1FBDD6494774D27AA5322B3DDE8B629"/>
    <w:rsid w:val="007820DE"/>
  </w:style>
  <w:style w:type="paragraph" w:customStyle="1" w:styleId="A5D68FA52F1A46008479A5C43E22AF84">
    <w:name w:val="A5D68FA52F1A46008479A5C43E22AF84"/>
    <w:rsid w:val="007820DE"/>
  </w:style>
  <w:style w:type="paragraph" w:customStyle="1" w:styleId="EDF885115DBE42C59B1F7DFC616D74DE">
    <w:name w:val="EDF885115DBE42C59B1F7DFC616D74DE"/>
    <w:rsid w:val="007820DE"/>
  </w:style>
  <w:style w:type="paragraph" w:customStyle="1" w:styleId="50186413E4A148DCAA3DDCD6CB017801">
    <w:name w:val="50186413E4A148DCAA3DDCD6CB017801"/>
    <w:rsid w:val="007820DE"/>
  </w:style>
  <w:style w:type="paragraph" w:customStyle="1" w:styleId="534AB5F48A4245CF93BA5EF0C9316C04">
    <w:name w:val="534AB5F48A4245CF93BA5EF0C9316C04"/>
    <w:rsid w:val="007820DE"/>
  </w:style>
  <w:style w:type="paragraph" w:customStyle="1" w:styleId="51469064F54547C8A6492B68B7B3917A">
    <w:name w:val="51469064F54547C8A6492B68B7B3917A"/>
    <w:rsid w:val="007820DE"/>
  </w:style>
  <w:style w:type="paragraph" w:customStyle="1" w:styleId="F14CDF06662F4EE7828D1E7FFC982D71">
    <w:name w:val="F14CDF06662F4EE7828D1E7FFC982D71"/>
    <w:rsid w:val="007820DE"/>
  </w:style>
  <w:style w:type="paragraph" w:customStyle="1" w:styleId="BC6B6CEA6B8E45C7B64295098184E305">
    <w:name w:val="BC6B6CEA6B8E45C7B64295098184E305"/>
    <w:rsid w:val="007820DE"/>
  </w:style>
  <w:style w:type="paragraph" w:customStyle="1" w:styleId="2589798E206F4F4D9B64CD8CCCBEA6F2">
    <w:name w:val="2589798E206F4F4D9B64CD8CCCBEA6F2"/>
    <w:rsid w:val="007820DE"/>
  </w:style>
  <w:style w:type="paragraph" w:customStyle="1" w:styleId="DC15E717728441B096AE115EF88CB892">
    <w:name w:val="DC15E717728441B096AE115EF88CB892"/>
    <w:rsid w:val="007820DE"/>
  </w:style>
  <w:style w:type="paragraph" w:customStyle="1" w:styleId="7E8DBE77208846CF9B003A2798BAD7B4">
    <w:name w:val="7E8DBE77208846CF9B003A2798BAD7B4"/>
    <w:rsid w:val="007820DE"/>
  </w:style>
  <w:style w:type="paragraph" w:customStyle="1" w:styleId="F388E1D1484042BC9EE82B585E55CC7F">
    <w:name w:val="F388E1D1484042BC9EE82B585E55CC7F"/>
    <w:rsid w:val="007820DE"/>
  </w:style>
  <w:style w:type="paragraph" w:customStyle="1" w:styleId="811FFC6070F641A6BAF1C6F6761223D8">
    <w:name w:val="811FFC6070F641A6BAF1C6F6761223D8"/>
    <w:rsid w:val="007820DE"/>
  </w:style>
  <w:style w:type="paragraph" w:customStyle="1" w:styleId="E3DA48A408464B188D4BC0DF8FD995C1">
    <w:name w:val="E3DA48A408464B188D4BC0DF8FD995C1"/>
    <w:rsid w:val="007820DE"/>
  </w:style>
  <w:style w:type="paragraph" w:customStyle="1" w:styleId="15CDDDC2C70B4245807DADA42B295716">
    <w:name w:val="15CDDDC2C70B4245807DADA42B295716"/>
    <w:rsid w:val="007820DE"/>
  </w:style>
  <w:style w:type="paragraph" w:customStyle="1" w:styleId="5777BE01DA6C4D4D83FEE89ADE906CCB">
    <w:name w:val="5777BE01DA6C4D4D83FEE89ADE906CCB"/>
    <w:rsid w:val="007820DE"/>
  </w:style>
  <w:style w:type="paragraph" w:customStyle="1" w:styleId="6D7BAC9644664416B34DCE37675E2EF6">
    <w:name w:val="6D7BAC9644664416B34DCE37675E2EF6"/>
    <w:rsid w:val="007820DE"/>
  </w:style>
  <w:style w:type="paragraph" w:customStyle="1" w:styleId="A28D7E2075AD4E97ABC30B919923370D">
    <w:name w:val="A28D7E2075AD4E97ABC30B919923370D"/>
    <w:rsid w:val="007820DE"/>
  </w:style>
  <w:style w:type="paragraph" w:customStyle="1" w:styleId="E2A29F61BAE044F3AEF0B264C11621D0">
    <w:name w:val="E2A29F61BAE044F3AEF0B264C11621D0"/>
    <w:rsid w:val="007820DE"/>
  </w:style>
  <w:style w:type="paragraph" w:customStyle="1" w:styleId="FCB6C4927EEC41368971AD3496818DC2">
    <w:name w:val="FCB6C4927EEC41368971AD3496818DC2"/>
    <w:rsid w:val="007820DE"/>
  </w:style>
  <w:style w:type="paragraph" w:customStyle="1" w:styleId="C0A49DA4856848C2ADC7EBE107D9A45D">
    <w:name w:val="C0A49DA4856848C2ADC7EBE107D9A45D"/>
    <w:rsid w:val="007820DE"/>
  </w:style>
  <w:style w:type="paragraph" w:customStyle="1" w:styleId="21FDB43279B44990B981C7A00C18E038">
    <w:name w:val="21FDB43279B44990B981C7A00C18E038"/>
    <w:rsid w:val="007820DE"/>
  </w:style>
  <w:style w:type="paragraph" w:customStyle="1" w:styleId="21A3C1490E47411F9F214F9D7CCB73E5">
    <w:name w:val="21A3C1490E47411F9F214F9D7CCB73E5"/>
    <w:rsid w:val="007820DE"/>
  </w:style>
  <w:style w:type="paragraph" w:customStyle="1" w:styleId="7D38D64846CD4D8EB8000E786F730026">
    <w:name w:val="7D38D64846CD4D8EB8000E786F730026"/>
    <w:rsid w:val="007820DE"/>
  </w:style>
  <w:style w:type="paragraph" w:customStyle="1" w:styleId="E11562963EA5438D917AA0CB06FDDEB7">
    <w:name w:val="E11562963EA5438D917AA0CB06FDDEB7"/>
    <w:rsid w:val="007820DE"/>
  </w:style>
  <w:style w:type="paragraph" w:customStyle="1" w:styleId="58633CB3C2264C189F2471F5F2724EBE">
    <w:name w:val="58633CB3C2264C189F2471F5F2724EBE"/>
    <w:rsid w:val="007820DE"/>
  </w:style>
  <w:style w:type="paragraph" w:customStyle="1" w:styleId="B037702F758946EFAB2B26371999C69B">
    <w:name w:val="B037702F758946EFAB2B26371999C69B"/>
    <w:rsid w:val="007820DE"/>
  </w:style>
  <w:style w:type="paragraph" w:customStyle="1" w:styleId="B09383A3A5CE4160B817AEB2A8E87A39">
    <w:name w:val="B09383A3A5CE4160B817AEB2A8E87A39"/>
    <w:rsid w:val="007820DE"/>
  </w:style>
  <w:style w:type="paragraph" w:customStyle="1" w:styleId="95AC98BD2C9841C3ADAE4A4D00BC5BC4">
    <w:name w:val="95AC98BD2C9841C3ADAE4A4D00BC5BC4"/>
    <w:rsid w:val="007820DE"/>
  </w:style>
  <w:style w:type="paragraph" w:customStyle="1" w:styleId="ADEED897B6FA4978ADE3A92A2324B8AB">
    <w:name w:val="ADEED897B6FA4978ADE3A92A2324B8AB"/>
    <w:rsid w:val="007820DE"/>
  </w:style>
  <w:style w:type="paragraph" w:customStyle="1" w:styleId="2FEB26ED7A1941D7A5775B019C7E46D4">
    <w:name w:val="2FEB26ED7A1941D7A5775B019C7E46D4"/>
    <w:rsid w:val="007820DE"/>
  </w:style>
  <w:style w:type="paragraph" w:customStyle="1" w:styleId="9650E9F9D7B6479B99606161F0D75419">
    <w:name w:val="9650E9F9D7B6479B99606161F0D75419"/>
    <w:rsid w:val="007820DE"/>
  </w:style>
  <w:style w:type="paragraph" w:customStyle="1" w:styleId="73C4597F1D4C4F8DB37400165A18DE10">
    <w:name w:val="73C4597F1D4C4F8DB37400165A18DE10"/>
    <w:rsid w:val="007820DE"/>
  </w:style>
  <w:style w:type="paragraph" w:customStyle="1" w:styleId="8D411DA6F6144B359601B9C3680E915B">
    <w:name w:val="8D411DA6F6144B359601B9C3680E915B"/>
    <w:rsid w:val="007820DE"/>
  </w:style>
  <w:style w:type="paragraph" w:customStyle="1" w:styleId="951546A1A94C46CEBA9F45A141B764A9">
    <w:name w:val="951546A1A94C46CEBA9F45A141B764A9"/>
    <w:rsid w:val="007820DE"/>
  </w:style>
  <w:style w:type="paragraph" w:customStyle="1" w:styleId="D9FD1B7CC1EA42C68C902AA37152D72C">
    <w:name w:val="D9FD1B7CC1EA42C68C902AA37152D72C"/>
    <w:rsid w:val="007820DE"/>
  </w:style>
  <w:style w:type="paragraph" w:customStyle="1" w:styleId="D59D1F38142746EC876A9DFAEE27BD9D">
    <w:name w:val="D59D1F38142746EC876A9DFAEE27BD9D"/>
    <w:rsid w:val="007820DE"/>
  </w:style>
  <w:style w:type="paragraph" w:customStyle="1" w:styleId="9CF05C4021F942D4942391F11AE7E5A3">
    <w:name w:val="9CF05C4021F942D4942391F11AE7E5A3"/>
    <w:rsid w:val="007820DE"/>
  </w:style>
  <w:style w:type="paragraph" w:customStyle="1" w:styleId="C5622BB93F414BF4ABB4912468AF1087">
    <w:name w:val="C5622BB93F414BF4ABB4912468AF1087"/>
    <w:rsid w:val="007820DE"/>
  </w:style>
  <w:style w:type="paragraph" w:customStyle="1" w:styleId="88B7539D5F5A4E99962470524646E5DD">
    <w:name w:val="88B7539D5F5A4E99962470524646E5DD"/>
    <w:rsid w:val="007820DE"/>
  </w:style>
  <w:style w:type="paragraph" w:customStyle="1" w:styleId="C27142572248472CAA6DB8A56FE1EB96">
    <w:name w:val="C27142572248472CAA6DB8A56FE1EB96"/>
    <w:rsid w:val="007820DE"/>
  </w:style>
  <w:style w:type="paragraph" w:customStyle="1" w:styleId="5566423DAA314EBCB2405EA4AEC28CFF">
    <w:name w:val="5566423DAA314EBCB2405EA4AEC28CFF"/>
    <w:rsid w:val="007820DE"/>
  </w:style>
  <w:style w:type="paragraph" w:customStyle="1" w:styleId="B255F1BDE96043D8B378AA6EA50C4DDA">
    <w:name w:val="B255F1BDE96043D8B378AA6EA50C4DDA"/>
    <w:rsid w:val="007820DE"/>
  </w:style>
  <w:style w:type="paragraph" w:customStyle="1" w:styleId="A576CDB3F4434C4390760BD68478D1C8">
    <w:name w:val="A576CDB3F4434C4390760BD68478D1C8"/>
    <w:rsid w:val="007820DE"/>
  </w:style>
  <w:style w:type="paragraph" w:customStyle="1" w:styleId="3F940B83133B41D4AD4A044C57246B38">
    <w:name w:val="3F940B83133B41D4AD4A044C57246B38"/>
    <w:rsid w:val="007820DE"/>
  </w:style>
  <w:style w:type="paragraph" w:customStyle="1" w:styleId="7B5BFD72DA59414D8AE6958AE051969E">
    <w:name w:val="7B5BFD72DA59414D8AE6958AE051969E"/>
    <w:rsid w:val="007820DE"/>
  </w:style>
  <w:style w:type="paragraph" w:customStyle="1" w:styleId="33A53DA2A4FE43CF92BA43E61715CF3B">
    <w:name w:val="33A53DA2A4FE43CF92BA43E61715CF3B"/>
    <w:rsid w:val="007820DE"/>
  </w:style>
  <w:style w:type="paragraph" w:customStyle="1" w:styleId="7B6D557AD88B41F6A1AA0EF08163C65F">
    <w:name w:val="7B6D557AD88B41F6A1AA0EF08163C65F"/>
    <w:rsid w:val="007820DE"/>
  </w:style>
  <w:style w:type="paragraph" w:customStyle="1" w:styleId="B8113C299DAD47939A3D7DFAC8296699">
    <w:name w:val="B8113C299DAD47939A3D7DFAC8296699"/>
    <w:rsid w:val="007820DE"/>
  </w:style>
  <w:style w:type="paragraph" w:customStyle="1" w:styleId="88BF477E665A4851875F37275E385457">
    <w:name w:val="88BF477E665A4851875F37275E385457"/>
    <w:rsid w:val="007820DE"/>
  </w:style>
  <w:style w:type="paragraph" w:customStyle="1" w:styleId="01060624197142EEB4CC85FDDC80CF0C">
    <w:name w:val="01060624197142EEB4CC85FDDC80CF0C"/>
    <w:rsid w:val="007820DE"/>
  </w:style>
  <w:style w:type="paragraph" w:customStyle="1" w:styleId="06761E374548455CB9DAA83FD5152DCF">
    <w:name w:val="06761E374548455CB9DAA83FD5152DCF"/>
    <w:rsid w:val="007820DE"/>
  </w:style>
  <w:style w:type="paragraph" w:customStyle="1" w:styleId="E3DAFA1227384332A91D9854945DDB12">
    <w:name w:val="E3DAFA1227384332A91D9854945DDB12"/>
    <w:rsid w:val="00782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4275-6623-4B1D-AA20-3B772E7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Kouo</dc:creator>
  <cp:keywords/>
  <dc:description/>
  <cp:lastModifiedBy>Lewis, Brittany E.</cp:lastModifiedBy>
  <cp:revision>2</cp:revision>
  <dcterms:created xsi:type="dcterms:W3CDTF">2018-02-18T21:37:00Z</dcterms:created>
  <dcterms:modified xsi:type="dcterms:W3CDTF">2018-02-18T21:37:00Z</dcterms:modified>
</cp:coreProperties>
</file>